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8694786"/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9715115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1D163F" w:rsidRDefault="00736E2F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Оценочные </w:t>
      </w:r>
      <w:r w:rsidR="009D4653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материалы к рабочей модульной программе</w:t>
      </w: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Мир танца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9D4653" w:rsidRPr="001D163F" w:rsidRDefault="009D4653" w:rsidP="009D465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3E09AC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9D4653" w:rsidRPr="009D4653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D46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Кондрашина Ольга Александровна,</w:t>
      </w:r>
    </w:p>
    <w:p w:rsidR="009D4653" w:rsidRPr="009D4653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4653" w:rsidRPr="009D4653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4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 дополнительного образования</w:t>
      </w: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1D163F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9D4653" w:rsidRDefault="009D4653" w:rsidP="009D465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4653" w:rsidRPr="00FB4B51" w:rsidRDefault="009D465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bookmarkEnd w:id="1"/>
    <w:p w:rsidR="000A542E" w:rsidRDefault="000A542E" w:rsidP="000A54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A542E" w:rsidRDefault="000A542E" w:rsidP="000A54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Рабочая модульная программа «Мир танца» дополнительной общеобразовательной общеразвивающей программы социально-гуманитарной направленности «Школа Незнайки» (далее Программа)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реализуется в течение 4 лет и предназначена для детей 3-7 лет.</w:t>
      </w:r>
    </w:p>
    <w:p w:rsidR="00461740" w:rsidRDefault="00461740" w:rsidP="00A40F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40FF3" w:rsidRPr="00A40FF3" w:rsidRDefault="00A40FF3" w:rsidP="00A40F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40FF3">
        <w:rPr>
          <w:rFonts w:ascii="Times New Roman" w:hAnsi="Times New Roman" w:cs="Times New Roman"/>
          <w:b/>
          <w:color w:val="333333"/>
          <w:sz w:val="24"/>
          <w:szCs w:val="24"/>
        </w:rPr>
        <w:t>Планируемые результаты освоения обучающимися программы «Мир танца»</w:t>
      </w:r>
    </w:p>
    <w:p w:rsidR="00A40FF3" w:rsidRPr="00F914F4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40FF3" w:rsidRPr="00F914F4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4F4">
        <w:rPr>
          <w:rFonts w:ascii="Times New Roman" w:hAnsi="Times New Roman" w:cs="Times New Roman"/>
          <w:b/>
          <w:color w:val="333333"/>
          <w:sz w:val="24"/>
          <w:szCs w:val="24"/>
        </w:rPr>
        <w:t>К концу обучения дети 3-4 лет должны уметь: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музыкальности: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проявлять интерес и любовь к музыке в процессе совместных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игр, движения под музыку со сверстниками, педагогами и родителями;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слушательский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опыт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узнавание знакомых плясовых,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маршевых мелодий, народных и детских песен, пьес изобразительного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характера и выражение это в эмоциях, движениях;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передавать в движении характер музыки и ее настроение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(контрастное: веселое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грустное, шаловливое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спокойное и т.д.);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передавать основные средства музыкальной выразительности: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темп (умеренно-быстрый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умеренно-медленный), 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динамику (громко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тихо), 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регистр (высоко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низко), 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ритм (сильную долю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как акцент,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ритмическую пульсацию мелодии), 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различать 2-3-частную форму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произведения (с контрастными по характеру частями).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двигательных качеств и умений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Основные: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ходьба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бодрая, спокойная, на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полупальцах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>, на носках,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топающим шагом, вперед и назад (спиной), с высоким подниманием колена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(высокий шаг), ходьба на четвереньках;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бег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легкий, ритмичный, птички", "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ручейки"и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т.д.);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прыжковые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на двух ногах на месте, с продвижением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вперед, прямой галоп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"лошадки", подскоки (4-й год жизни);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общеразвивающие упражнения: на различные группы мышц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различный характер, способ движения (упражнения на плавность движений,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махи,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пружинность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>), которые даются, как правило, на основе игрового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образа;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имитационные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разнообразные образно-игровые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движения, раскрывающие понятный детям образ, настроение или состояние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(веселый или трусливый зайчик, хитрая лиса, усталая старушка и т.д.);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плясовые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простейшие элементы народных плясок,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доступных по координации, например, поочередное выставление ноги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пятку,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притоптывание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одной ногой, "выбрасывание" ног и др.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3. Развитие умений ориентироваться в пространстве: самостоятельно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находить свободное место в зале, перестраиваться в круг, становиться в пары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 друг за другом.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4. Развитие творческих способностей: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воспитание потребности к самовыражению в движении под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музыку;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формирование умений исполнять знакомые движения в игровых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ситуациях, под другую музыку;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воображения, фантазии, умения находить свои,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оригинальные движения для выражения характера музыки, игрового образа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выразительными жестами, элементарными плясовыми движениями вместе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педагогом и сверстниками.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5. Развитие и тренировка психических процессов: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умения начинать и заканчивать движение вместе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музыкой — развитие слухового внимания, способности координировать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слуховые представления и двигательную реакцию;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развитие умения выражать эмоции в мимике и пантомимике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радость, грусть, страх, и т.д., т.е.. контрастные по характеру настроения,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например: "Зайчик испугался", "Мишка радуется меду" и др.;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тренировка подвижности (лабильности) нервных процессов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умение изменять движения в соответствии с различным темпом (умеренно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быстрым и умеренно медленным), формой (двухчастной) и ритмом музыки;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восприятия, внимания, воли, памяти, мышления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умение выполнять упражнения 1-го уровня сложности (см. прил. 2) от начала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до конца, не отвлекаясь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по показу взрослого или старшего ребенка.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5531EF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531EF">
        <w:rPr>
          <w:rFonts w:ascii="Times New Roman" w:hAnsi="Times New Roman" w:cs="Times New Roman"/>
          <w:b/>
          <w:color w:val="333333"/>
          <w:sz w:val="24"/>
          <w:szCs w:val="24"/>
        </w:rPr>
        <w:t>К концу обучения дети 4-5 лет должны уметь: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1. Развитие музыкальности: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проявлять интерес и любовь к музыке, потребности в ее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слушании, движении под музыку в свободных играх;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слушательский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опыт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включение разнообразных произведений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для ритмических движений: народных, современных детских песен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некоторых доступных произведений изобразительного характера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композиторов-классиков, (например, из "Детского альбома" П.</w:t>
      </w:r>
      <w:r w:rsidR="000A54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Чайковского: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"Баба Яга", "Новая куют", "Марш деревянных солдатиков" или из "Бирюлек"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М.</w:t>
      </w:r>
      <w:r w:rsidR="000A54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2" w:name="_GoBack"/>
      <w:bookmarkEnd w:id="2"/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Майкапара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>: "Мотылек", "В садике "и др.);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умения передавать в пластике разнообразный характер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музыки, различные оттенки настроения (веселое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грустное, шаловливое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спокойное, радостное, торжественное, шуточное, беспокойное и т.д.);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умения передавать основные средства музыкальной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выразительности: тем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(умеренно быстрый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умеренно медленный,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быстрый); </w:t>
      </w:r>
    </w:p>
    <w:p w:rsidR="00A40FF3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динамику (громко-тихо, умеренно громко, усиление звучания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уменьшение); </w:t>
      </w:r>
    </w:p>
    <w:p w:rsidR="00A40FF3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регистр (высокий, низкий, средний); метроритм (сильную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долю, ритмическую пульсацию мелодии, сочетание восьмых и четвертных);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40FF3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различать 2-3-частную форму произведения, вариации с контрастными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характеру частями;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способности различать жанр произведения (плясовая,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колыбельная, марш) и выражать это самостоятельно в соответствующих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движениях и в слове.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2. Развитие двигательных качеств и умений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способности передавать в пластике музыкальный образ,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используя перечисленные ниже виды движений. Основные: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40FF3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ходьба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бодрая, спокойная, на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полупальцах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>, на носках, топающим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шагом, вперед и назад (спиной), с высоким подниманием колена (высокий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шаг) в разном темпе и ритме, ходьба на четвереньках;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40FF3" w:rsidRPr="00831C3E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бег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легкий, ритмичный, передающий различный образ ("бабочки",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"птички", "ручейки" и т.д.), широкий ("волк"), острый (бежим по "'горячему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песку");</w:t>
      </w:r>
    </w:p>
    <w:p w:rsidR="00A40FF3" w:rsidRPr="00831C3E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прыжковые движения — на двух ногах на месте, с продвижением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вперед, прямой галоп - "лошадки", легкие поскоки;</w:t>
      </w:r>
    </w:p>
    <w:p w:rsidR="00A40FF3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общ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развивающие упражнения на различные группы мышц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различный характер, способ движения (упражнения на плавность движений,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махи,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пружинность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); </w:t>
      </w:r>
    </w:p>
    <w:p w:rsidR="00A40FF3" w:rsidRPr="00831C3E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упражнения на гибкость, плавность движений;</w:t>
      </w:r>
    </w:p>
    <w:p w:rsidR="00A40FF3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имитационные движения - разнообразные образно-игровые движения,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раскрывающие понятный детям образ, настроение или состояние ("веселый"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или "трусливый зайчик", "хитрая лиса", "усталая старушка", "бравый солдат"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и т.д.). </w:t>
      </w:r>
    </w:p>
    <w:p w:rsidR="00A40FF3" w:rsidRPr="00831C3E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Уметь передавать динамику настроения, например, "обида-прощение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радость";</w:t>
      </w:r>
    </w:p>
    <w:p w:rsidR="00A40FF3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плясовые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элементы народных плясок, доступных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координации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например, поочередное выставление ноги на пятку,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притоптывание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одной ногой, "выбрасывание" ног, полуприседания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полуприсядка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для мальчиков и др. </w:t>
      </w:r>
    </w:p>
    <w:p w:rsidR="00A40FF3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Упражнения, включающие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одновременные движения рук и ног (однонаправленные и симметричные).</w:t>
      </w:r>
    </w:p>
    <w:p w:rsidR="00A40FF3" w:rsidRDefault="00A40FF3" w:rsidP="00A40F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3. Развитие умений ориентироваться в пространстве: самостоятельно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находить свободное место в зале, перестраиваться в круг, становиться в пары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 друг за другом, строиться в шеренгу и колонну, в несколько кругов.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4. Развитие творческих способностей: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воспитание потребности к самовыражению в движении под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узыку;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формирование умений исполнять знакомые движения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различных игровых ситуациях, под другую музыку;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воображения, фантазии, умения самостоятельно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находить свои, оригинальные движения, подбирать слова, характеризующие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музыку и пластический образ.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5. Развитие и тренировка психических процессов: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умения самостоятельно начинать и заканчивать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движение вместе с музыкой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слухового внимания, способность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координировать слуховое представление и двигательную реакцию;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умения выражать эмоции в мимике и пантомимике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радость, грусть, страх, удивление, обида и т.д., т.е. разнообразные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характеру настроения, например: "Кошка обиделась", "Девочка удивляется»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 др.;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тренировка подвижности (лабильности) нервных процессов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основе движения в различных темпах и ритмах;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восприятия, произвольного внимания, воли, всех видов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памяти (слуховой, зрительной, двигательной), мышления, речи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в умении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выразить свое восприятие в движениях, а также в рисунках и в словесном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описании.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6. Развитие нравственно-коммуникативных качеств личности: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воспитание умения сочувствовать, сопереживать, воспринимая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музыкальный образ, настроение, объясняя свои чувства словами и выражая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их в пластике;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формирование чувства такта (например, не танцевать и 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шуметь в помещении, если кто-то отдыхает или занимается, сочувствовать,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если кто-то упал или что-то уронил во время движения);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воспитание культурных привычек в процессе группового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общения с детьми и взрослыми, привычки выполнять необходимые правила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самостоятельно: пропускать старших впереди себя, мальчикам уметь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пригласить девочку на танец и затем проводить се на место, извиниться, если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произошло нечаянное столкновение и т.д.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FD3F8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D3F8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окончанию освоения Программы </w:t>
      </w:r>
      <w:r w:rsidRPr="00FD3F8E">
        <w:rPr>
          <w:rFonts w:ascii="Times New Roman" w:hAnsi="Times New Roman" w:cs="Times New Roman"/>
          <w:b/>
          <w:color w:val="333333"/>
          <w:sz w:val="24"/>
          <w:szCs w:val="24"/>
        </w:rPr>
        <w:t>дети 5-7 лет должны уметь: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1. Развитие музыкальности: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 п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роявление интереса и любви к музыке, потребности слушать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знакомые и новые музыкальные произведения, двигаться под музыку,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узнавать, что это за произведения и кто их написал;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слушательский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опыт разнообразными по стилю и жанру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музыкальными сочинениями;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умения выражать в движении характер музыки и ее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настроение, передавая как контрасты, так и оттенки настроений в звучании;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умения передавать основные средства музыкальной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выразительности: темп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разнообразный, а также ускорения и замедления;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динамику (усиление и уменьшение звучания, разнообразие динамических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оттенков); регистр (высокий, средний, низкий); метроритм (разнообразный,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том числе и синкопы); различать 2-3-частную форму произведения (с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малоконтрастными по характеру частями), а также вариации, рондо;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развитие способности различать жанр произведения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плясовая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(вальс, полька, старинный и современный танец); песня (песня-марш,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песнятанец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и др.), марш, разный по характеру, и выражать это в соответствующих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движениях.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2. Развитие двигательных качеств и умений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ходьба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бодрая, спокойная, на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полупальцах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>, на носках,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пятках, пружинящим,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топающим шагом, "с каблучка", вперед и назад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(спиной), с высоким подниманием колена (высокий шаг), ходьба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четвереньках, "гусиным" шагом, с ускорением и замедлением;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бег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легкий, ритмичный, передающий различный образ, 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также высокий, широкий, острый, пружинящий бег;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прыжковые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на одной, на двух ногах на месте и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различными вариациями, с продвижением вперед, различные виды галопа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(прямой галоп, боковой галоп), поскок "легкий" и "сильный" и др.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общеразвивающие упражнения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на различные группы мышц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различный характер, способ движения (упражнения на плавность движений,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махи,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пружинность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>); упражнения на развитие гибкости и пластичности,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точности и ловкости движений, координации рук и ног;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имитационные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различные образно-игровые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движения, раскрывающие понятный детям образ, настроение или состояние,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динамику настроений, а также ощущения тяжести или легкости, разной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" в воде", "в воздухе" и т.д.);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плясовые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элементы народных плясок и детского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бального танца, доступные по координации, танцевальные упражнения,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включающие асимметрию из современных ритмических танцев, а также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разнонаправленные движения для рук и ног, сложные циклические виды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движений: шаг польки, переменный шаг, шаг с притопом и др.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3. Развитие умений ориентироваться в пространстве: самостоятельно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находить свободное место в зале, перестраиваться в круг, становиться в пары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 друг за другом, в несколько кругов, в шеренги, колонны, самостоятельно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выполнять перестроения на основе танцевальных композиций ("змейка",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"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воротики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>", "спираль" и др.)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4. Развитие творческих способностей: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умений сочинять несложные плясовые движения и 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комбинации;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формирование умений исполнять знакомые движения в игровых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ситуациях под другую музыку, импровизировать в драматизации,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самостоятельно создавая пластический образ;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воображения, фантазии, умения находить свои,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оригинальные движения для выражения характера музыки, умение оценивать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свои творческие проявления и давать оценку другим детям.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lastRenderedPageBreak/>
        <w:t>5. Развитие и тренировка психических процессов: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тренировка подвижности (лабильности) нервных процессов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умение изменять движения в соответствии с различным темпом, ритмом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формой музыкального произведения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по фразам;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восприятия, внимания, воли, памяти, мышления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основе усложнения заданий (увеличение объема движений,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продолжительности звучания музыки, разнообразия сочетаний упражнений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т.д.);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умения выражать различные эмоции в мимике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пантомимике: радость, грусть, страх, тревога, и т.д., разнообразные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характеру настроения, например: "Рыбки легко и свободно резвятся в воде",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"Кукла не хочет быть марионеткой, она мечтает стать настоящей балериной"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 др.</w:t>
      </w:r>
    </w:p>
    <w:p w:rsidR="00A40FF3" w:rsidRDefault="00A40FF3" w:rsidP="00A40FF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A40FF3" w:rsidRDefault="00A40FF3" w:rsidP="00A40F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40FF3">
        <w:rPr>
          <w:rFonts w:ascii="Times New Roman" w:hAnsi="Times New Roman" w:cs="Times New Roman"/>
          <w:b/>
          <w:color w:val="333333"/>
          <w:sz w:val="24"/>
          <w:szCs w:val="24"/>
        </w:rPr>
        <w:t>Оценочные материалы</w:t>
      </w:r>
    </w:p>
    <w:p w:rsidR="00A40FF3" w:rsidRDefault="00A40FF3" w:rsidP="00A40FF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A40FF3" w:rsidRDefault="00A40FF3" w:rsidP="00A40F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40FF3">
        <w:rPr>
          <w:rFonts w:ascii="Times New Roman" w:hAnsi="Times New Roman" w:cs="Times New Roman"/>
          <w:b/>
          <w:color w:val="333333"/>
          <w:sz w:val="24"/>
          <w:szCs w:val="24"/>
        </w:rPr>
        <w:t>Карта диагностики уровня развития детей по хореографии</w:t>
      </w:r>
    </w:p>
    <w:p w:rsidR="00A40FF3" w:rsidRPr="00831C3E" w:rsidRDefault="00A40FF3" w:rsidP="00A40FF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A40FF3" w:rsidTr="00A40FF3">
        <w:tc>
          <w:tcPr>
            <w:tcW w:w="5382" w:type="dxa"/>
          </w:tcPr>
          <w:p w:rsidR="00A40FF3" w:rsidRDefault="00A40FF3" w:rsidP="00A40FF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Характеристики</w:t>
            </w:r>
          </w:p>
        </w:tc>
        <w:tc>
          <w:tcPr>
            <w:tcW w:w="3963" w:type="dxa"/>
          </w:tcPr>
          <w:p w:rsidR="00A40FF3" w:rsidRDefault="00A40FF3" w:rsidP="00A40FF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Фамилия и имя ребенка</w:t>
            </w:r>
          </w:p>
        </w:tc>
      </w:tr>
      <w:tr w:rsidR="00A40FF3" w:rsidTr="00A40FF3">
        <w:tc>
          <w:tcPr>
            <w:tcW w:w="5382" w:type="dxa"/>
          </w:tcPr>
          <w:p w:rsidR="00A40FF3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Музыкальность</w:t>
            </w:r>
          </w:p>
        </w:tc>
        <w:tc>
          <w:tcPr>
            <w:tcW w:w="3963" w:type="dxa"/>
          </w:tcPr>
          <w:p w:rsidR="00A40FF3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0FF3" w:rsidTr="00A40FF3">
        <w:tc>
          <w:tcPr>
            <w:tcW w:w="5382" w:type="dxa"/>
          </w:tcPr>
          <w:p w:rsidR="00A40FF3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Эмоциональная сфера</w:t>
            </w:r>
          </w:p>
        </w:tc>
        <w:tc>
          <w:tcPr>
            <w:tcW w:w="3963" w:type="dxa"/>
          </w:tcPr>
          <w:p w:rsidR="00A40FF3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0FF3" w:rsidTr="00A40FF3">
        <w:tc>
          <w:tcPr>
            <w:tcW w:w="5382" w:type="dxa"/>
          </w:tcPr>
          <w:p w:rsidR="00A40FF3" w:rsidRPr="00831C3E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Проявление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характерологических</w:t>
            </w:r>
          </w:p>
          <w:p w:rsidR="00A40FF3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особенностей ребенка</w:t>
            </w:r>
          </w:p>
        </w:tc>
        <w:tc>
          <w:tcPr>
            <w:tcW w:w="3963" w:type="dxa"/>
          </w:tcPr>
          <w:p w:rsidR="00A40FF3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0FF3" w:rsidTr="00A40FF3">
        <w:tc>
          <w:tcPr>
            <w:tcW w:w="5382" w:type="dxa"/>
          </w:tcPr>
          <w:p w:rsidR="00A40FF3" w:rsidRPr="00831C3E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Творческие проявления</w:t>
            </w:r>
          </w:p>
        </w:tc>
        <w:tc>
          <w:tcPr>
            <w:tcW w:w="3963" w:type="dxa"/>
          </w:tcPr>
          <w:p w:rsidR="00A40FF3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0FF3" w:rsidTr="00A40FF3">
        <w:tc>
          <w:tcPr>
            <w:tcW w:w="5382" w:type="dxa"/>
          </w:tcPr>
          <w:p w:rsidR="00A40FF3" w:rsidRPr="00831C3E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Внимание</w:t>
            </w:r>
          </w:p>
        </w:tc>
        <w:tc>
          <w:tcPr>
            <w:tcW w:w="3963" w:type="dxa"/>
          </w:tcPr>
          <w:p w:rsidR="00A40FF3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0FF3" w:rsidTr="00A40FF3">
        <w:tc>
          <w:tcPr>
            <w:tcW w:w="5382" w:type="dxa"/>
          </w:tcPr>
          <w:p w:rsidR="00A40FF3" w:rsidRPr="00831C3E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Память</w:t>
            </w:r>
          </w:p>
        </w:tc>
        <w:tc>
          <w:tcPr>
            <w:tcW w:w="3963" w:type="dxa"/>
          </w:tcPr>
          <w:p w:rsidR="00A40FF3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0FF3" w:rsidTr="00A40FF3">
        <w:tc>
          <w:tcPr>
            <w:tcW w:w="5382" w:type="dxa"/>
          </w:tcPr>
          <w:p w:rsidR="00A40FF3" w:rsidRPr="00831C3E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Подвижность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нервных процессов</w:t>
            </w:r>
          </w:p>
        </w:tc>
        <w:tc>
          <w:tcPr>
            <w:tcW w:w="3963" w:type="dxa"/>
          </w:tcPr>
          <w:p w:rsidR="00A40FF3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0FF3" w:rsidTr="00A40FF3">
        <w:tc>
          <w:tcPr>
            <w:tcW w:w="5382" w:type="dxa"/>
          </w:tcPr>
          <w:p w:rsidR="00A40FF3" w:rsidRPr="00831C3E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Пластичность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гибкость</w:t>
            </w:r>
          </w:p>
        </w:tc>
        <w:tc>
          <w:tcPr>
            <w:tcW w:w="3963" w:type="dxa"/>
          </w:tcPr>
          <w:p w:rsidR="00A40FF3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0FF3" w:rsidTr="00A40FF3">
        <w:tc>
          <w:tcPr>
            <w:tcW w:w="5382" w:type="dxa"/>
          </w:tcPr>
          <w:p w:rsidR="00A40FF3" w:rsidRPr="00831C3E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Координация движений</w:t>
            </w:r>
          </w:p>
        </w:tc>
        <w:tc>
          <w:tcPr>
            <w:tcW w:w="3963" w:type="dxa"/>
          </w:tcPr>
          <w:p w:rsidR="00A40FF3" w:rsidRDefault="00A40FF3" w:rsidP="00A40FF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Диагностика проводится два раза в год: ноябрь, апрель.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Проведение педагогической диагностики развития ребенка необходимо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для: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выявления начального уровня развития музыкальных и двигательных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способностей ребенка, состояния его эмоциональной сферы;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проектирования индивидуальной работы;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оценки эффекта педагогического воздействия.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 процессе наблюдения педагог оценивает проявления детей,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сравнивая их между собой, и условно ориентируется на лучшие показатели,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выявленные для данного возраста (лучше — в данной группе).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Цель диагностики: выявление уровня музыкального и психомоторного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развития ребенка (начального уровня и динамики развития, эффективности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педагогического воздействия).</w:t>
      </w:r>
    </w:p>
    <w:p w:rsidR="00A40FF3" w:rsidRPr="00831C3E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Метод диагностики: наблюдение за детьми в процессе движения под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музыку в условиях выполнения обычных и специально подобранных заданий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(на основе репертуара из "Ритмической мозаики").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0FF3" w:rsidRDefault="00A40FF3" w:rsidP="00A40F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Способы проверки достижени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й</w:t>
      </w:r>
      <w:r w:rsidRPr="00A40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дошкольник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ов</w:t>
      </w:r>
    </w:p>
    <w:p w:rsidR="00A40FF3" w:rsidRPr="00A40FF3" w:rsidRDefault="00A40FF3" w:rsidP="00A40F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процессе оценки используются уровни: высокий, низкий, средний.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Музыкальность — способность воспринимать и передавать в движении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 и основные средства выразительности, изменять движения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соответствии с фразами, темпом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 ритмом. Оценивается соответствие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исполнения движений музыке (в процессе самостоятельного исполнения —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 показа педагога).</w:t>
      </w: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каждого возраста педагог определяет разные критерии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музыкальности в соответствии со средними возрастными показателями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 ребенка, ориентируясь на объем умений, раскрытый нами в задачах.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Уровни</w:t>
      </w:r>
      <w:r w:rsidRPr="00A40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оценки детей 4</w:t>
      </w:r>
      <w:r w:rsidR="00C660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-5</w:t>
      </w:r>
      <w:r w:rsidRPr="00A40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-го года жизни:</w:t>
      </w: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высокий — умение передавать характер мелодии, самостоятельно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начинать и заканчивать движение вместе с музыкой, менять движения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каждую часть музыки;</w:t>
      </w: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средний — в движениях выражается общий характер музыки, темп;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начало и конец музыкального произведения совпадают не всегда;</w:t>
      </w: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низкий — движения не отражают характер музыки и не совпадают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темпом, ритмом, а также с началом и концом произведения.</w:t>
      </w:r>
    </w:p>
    <w:p w:rsid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Уровни оценки</w:t>
      </w:r>
      <w:r w:rsidRPr="00A40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детей </w:t>
      </w:r>
      <w:r w:rsidR="00C660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6-</w:t>
      </w:r>
      <w:r w:rsidRPr="00A40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7-го года жизни:</w:t>
      </w:r>
    </w:p>
    <w:p w:rsidR="00A40FF3" w:rsidRPr="00A40FF3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40FF3"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высокий — движения выражают музыкальный образ и совпадают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40FF3"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тонкой нюансировкой, фразами;</w:t>
      </w:r>
    </w:p>
    <w:p w:rsidR="00A40FF3" w:rsidRPr="00A40FF3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40FF3"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средний — передают только общий характер, темп и метроритм;</w:t>
      </w:r>
    </w:p>
    <w:p w:rsidR="00A40FF3" w:rsidRPr="00A40FF3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40FF3"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низкий — движения не совпадают с темпом, метроритмом музыки,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40FF3"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ориентированы только на начало и конец звучания, а также на счет и показ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40FF3"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взрослого.</w:t>
      </w:r>
    </w:p>
    <w:p w:rsidR="00C66040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Эмоциональность — выразительность мимики и пантомимики, умение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передавать в мимике, позе, жестах разнообразную гамму чувств исходя из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музыки и содержания композиции (страх, радость, удивление,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настороженность, восторг, тревогу и т.д.), умение выразить свои чувства не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в движении, но и в слове. Эмоциональные дети часто подпевают во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время движения, что -то приговаривают, после выполнения упражнения ждут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педагога оценки. У неэмоциональных детей мимика бедная, движения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невыразительные. Оценивается этот показатель по внешним проявлениям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(высокий, низкий)</w:t>
      </w: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Примечание: при подсчете итогов этот параметр не учитывается в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среднем показателе.</w:t>
      </w:r>
    </w:p>
    <w:p w:rsidR="00C66040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Творческие проявления — умение импровизировать под знакомую и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незнакомую музыку на основе освоенных на занятиях движений, а также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придумывать собственные, оригинальные "па". Оценка конкретизируется в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зависимости от возраста и обученности ребенка. Творческая одаренность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проявляется в особой выразительности движений, нестандартности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пластических средств и увлеченности ребенка самим процессом движения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 музыку.</w:t>
      </w:r>
    </w:p>
    <w:p w:rsidR="00C66040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Внимание - способность не отвлекаться от музыки и процесса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движения.</w:t>
      </w:r>
    </w:p>
    <w:p w:rsidR="00C66040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Уровни:</w:t>
      </w:r>
    </w:p>
    <w:p w:rsidR="00A40FF3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40FF3"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высокий - если ребенок правильно выполняет ритмическую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40FF3"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композицию (младшие дети - 1-го уровня сложности, старшие - 2-го и 3-го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40FF3"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уровня сложности) от начала до конца самостоятельно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40FF3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40FF3"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средний - если выполняет с некоторыми подсказками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40FF3" w:rsidRPr="00A40FF3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40FF3"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низкий - в случае больших затруднений в исполнении композиции из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A40FF3"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рассеянности внимания.</w:t>
      </w:r>
    </w:p>
    <w:p w:rsidR="00C66040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Память — способность запоминать музыку и движения. В данном виде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 проявляются разнообразные виды памяти: музыкальная,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двигательная, зрительная. Как правило, детям необходимо 6-8 повторений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композиции вместе с педагогом для запоминания последовательности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упражнений. Это можно оценить как высокий. Если ребенок запоминает с 3-5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исполнений по показу, то это средний уровень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развития памяти.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Неспособность запомнить последовательность движений или потребность в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большом количестве повторений (более 10 раз) низкий уровень.</w:t>
      </w:r>
    </w:p>
    <w:p w:rsidR="00C66040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Координация, ловкость движений — точность, ловкость движений,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координация рук и ног при выполнении упражнений (в ходьбе,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общеразвивающих и танцевальных движениях); правильное сочетание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движений рук и ног при ходьбе (а также и в других общеразвивающих видах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движений).</w:t>
      </w:r>
    </w:p>
    <w:p w:rsidR="00C66040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детей 4-го года жизни оценивается правильное и точное исполнение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ритмических композиций 1-го уровня сложности;</w:t>
      </w:r>
    </w:p>
    <w:p w:rsidR="00C66040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5-6 года жизни — 2-го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уровня сложности; </w:t>
      </w: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7-го года жизни — 2-го и 3-го уровня сложности; (в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быстром и медленном темпе).</w:t>
      </w:r>
    </w:p>
    <w:p w:rsidR="00C66040" w:rsidRDefault="00C66040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Гибкость, пластичность — мягкость, плавность и музыкальность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движений рук, подвижность суставов, гибкость позвоночника, позволяющие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исполнять несложные акробатические упражнения ("рыбка", "</w:t>
      </w:r>
      <w:proofErr w:type="spellStart"/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полушпагат</w:t>
      </w:r>
      <w:proofErr w:type="spellEnd"/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 и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др.).</w:t>
      </w:r>
    </w:p>
    <w:p w:rsidR="00A40FF3" w:rsidRPr="00A40FF3" w:rsidRDefault="00A40FF3" w:rsidP="00A4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результате наблюдений и диагностики для общего сравнения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динамики в развитии ребенка на протяжении определенного периода</w:t>
      </w:r>
      <w:r w:rsidR="00C66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0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времени, выстраивается диаграмма или график показателей развития.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C3E" w:rsidRPr="00FB4B51" w:rsidRDefault="00831C3E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bookmarkEnd w:id="0"/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ectPr w:rsidR="00F23E16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B4" w:rsidRDefault="00FB58B4" w:rsidP="0042425B">
      <w:pPr>
        <w:spacing w:after="0" w:line="240" w:lineRule="auto"/>
      </w:pPr>
      <w:r>
        <w:separator/>
      </w:r>
    </w:p>
  </w:endnote>
  <w:endnote w:type="continuationSeparator" w:id="0">
    <w:p w:rsidR="00FB58B4" w:rsidRDefault="00FB58B4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A40FF3" w:rsidRDefault="00A40F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0FF3" w:rsidRDefault="00A40F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B4" w:rsidRDefault="00FB58B4" w:rsidP="0042425B">
      <w:pPr>
        <w:spacing w:after="0" w:line="240" w:lineRule="auto"/>
      </w:pPr>
      <w:r>
        <w:separator/>
      </w:r>
    </w:p>
  </w:footnote>
  <w:footnote w:type="continuationSeparator" w:id="0">
    <w:p w:rsidR="00FB58B4" w:rsidRDefault="00FB58B4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40125"/>
    <w:rsid w:val="00047044"/>
    <w:rsid w:val="00072585"/>
    <w:rsid w:val="000A542E"/>
    <w:rsid w:val="00110ABC"/>
    <w:rsid w:val="001A3C98"/>
    <w:rsid w:val="001D4733"/>
    <w:rsid w:val="002153A2"/>
    <w:rsid w:val="00237B0C"/>
    <w:rsid w:val="00246BB3"/>
    <w:rsid w:val="00277384"/>
    <w:rsid w:val="002C1468"/>
    <w:rsid w:val="002D44C7"/>
    <w:rsid w:val="002E3264"/>
    <w:rsid w:val="002F3FF3"/>
    <w:rsid w:val="002F77FC"/>
    <w:rsid w:val="003175D5"/>
    <w:rsid w:val="0032761C"/>
    <w:rsid w:val="0033687B"/>
    <w:rsid w:val="00350A9A"/>
    <w:rsid w:val="0035444A"/>
    <w:rsid w:val="003554AD"/>
    <w:rsid w:val="003621A7"/>
    <w:rsid w:val="00366E16"/>
    <w:rsid w:val="003A3A05"/>
    <w:rsid w:val="003D17D5"/>
    <w:rsid w:val="0040415B"/>
    <w:rsid w:val="0040422B"/>
    <w:rsid w:val="0042425B"/>
    <w:rsid w:val="00436F7C"/>
    <w:rsid w:val="00450C8D"/>
    <w:rsid w:val="004604D4"/>
    <w:rsid w:val="00461740"/>
    <w:rsid w:val="00461EFE"/>
    <w:rsid w:val="004A1BC3"/>
    <w:rsid w:val="004E0FA0"/>
    <w:rsid w:val="004E6896"/>
    <w:rsid w:val="00523D1E"/>
    <w:rsid w:val="00527422"/>
    <w:rsid w:val="005531EF"/>
    <w:rsid w:val="0056790E"/>
    <w:rsid w:val="005718A1"/>
    <w:rsid w:val="00593A70"/>
    <w:rsid w:val="005C7DC2"/>
    <w:rsid w:val="005E08F3"/>
    <w:rsid w:val="005E44E6"/>
    <w:rsid w:val="00620A36"/>
    <w:rsid w:val="00656018"/>
    <w:rsid w:val="006714D7"/>
    <w:rsid w:val="00691C10"/>
    <w:rsid w:val="006957E6"/>
    <w:rsid w:val="006B3EC7"/>
    <w:rsid w:val="006B407A"/>
    <w:rsid w:val="006C1EA0"/>
    <w:rsid w:val="006E63BC"/>
    <w:rsid w:val="00736E2F"/>
    <w:rsid w:val="00740FBB"/>
    <w:rsid w:val="007670A2"/>
    <w:rsid w:val="007A6166"/>
    <w:rsid w:val="00801908"/>
    <w:rsid w:val="00816B4B"/>
    <w:rsid w:val="00831C3E"/>
    <w:rsid w:val="00833E84"/>
    <w:rsid w:val="008C7E7C"/>
    <w:rsid w:val="009D4653"/>
    <w:rsid w:val="00A11A5E"/>
    <w:rsid w:val="00A40C61"/>
    <w:rsid w:val="00A40FF3"/>
    <w:rsid w:val="00A41E0B"/>
    <w:rsid w:val="00A43264"/>
    <w:rsid w:val="00A44815"/>
    <w:rsid w:val="00A519D6"/>
    <w:rsid w:val="00A52223"/>
    <w:rsid w:val="00A6185B"/>
    <w:rsid w:val="00A8642B"/>
    <w:rsid w:val="00A87854"/>
    <w:rsid w:val="00AD78D2"/>
    <w:rsid w:val="00B27B10"/>
    <w:rsid w:val="00BB7BA3"/>
    <w:rsid w:val="00BC4D42"/>
    <w:rsid w:val="00BC7F00"/>
    <w:rsid w:val="00BF1A82"/>
    <w:rsid w:val="00C346DA"/>
    <w:rsid w:val="00C550FD"/>
    <w:rsid w:val="00C66040"/>
    <w:rsid w:val="00C86B05"/>
    <w:rsid w:val="00CA1DB4"/>
    <w:rsid w:val="00CC5519"/>
    <w:rsid w:val="00CD61A4"/>
    <w:rsid w:val="00D91441"/>
    <w:rsid w:val="00DA5CEA"/>
    <w:rsid w:val="00DB19F3"/>
    <w:rsid w:val="00DF0BEA"/>
    <w:rsid w:val="00E528B8"/>
    <w:rsid w:val="00E81A14"/>
    <w:rsid w:val="00EB10BC"/>
    <w:rsid w:val="00EB525D"/>
    <w:rsid w:val="00EC12F8"/>
    <w:rsid w:val="00EC38D5"/>
    <w:rsid w:val="00F17ADE"/>
    <w:rsid w:val="00F23E16"/>
    <w:rsid w:val="00F24908"/>
    <w:rsid w:val="00F46A57"/>
    <w:rsid w:val="00F47B15"/>
    <w:rsid w:val="00F50B84"/>
    <w:rsid w:val="00F914F4"/>
    <w:rsid w:val="00FA71B0"/>
    <w:rsid w:val="00FB58B4"/>
    <w:rsid w:val="00FB7CB7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8DB2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2023-07-08T10:23:00Z</dcterms:created>
  <dcterms:modified xsi:type="dcterms:W3CDTF">2023-07-09T08:52:00Z</dcterms:modified>
</cp:coreProperties>
</file>