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63F" w:rsidRPr="001D163F" w:rsidRDefault="001D163F" w:rsidP="001D1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8694786"/>
      <w:r w:rsidRPr="001D163F">
        <w:rPr>
          <w:rFonts w:ascii="Times New Roman" w:hAnsi="Times New Roman" w:cs="Times New Roman"/>
          <w:sz w:val="24"/>
          <w:szCs w:val="24"/>
        </w:rPr>
        <w:t>Частное дошкольное образовательное учреждение</w:t>
      </w:r>
    </w:p>
    <w:p w:rsidR="001D163F" w:rsidRPr="001D163F" w:rsidRDefault="001D163F" w:rsidP="001D163F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sz w:val="24"/>
          <w:szCs w:val="24"/>
        </w:rPr>
        <w:t>«Учебно-консультационный центр «Ступени»</w:t>
      </w: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E6896" w:rsidRPr="001D163F" w:rsidRDefault="001E6D1E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Оценочные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материалы к р</w:t>
      </w:r>
      <w:r w:rsidR="004E6896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абоч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ей</w:t>
      </w:r>
      <w:r w:rsidR="004E6896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модульн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ой</w:t>
      </w:r>
      <w:r w:rsidR="004E6896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программ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е</w:t>
      </w:r>
    </w:p>
    <w:p w:rsidR="004E6896" w:rsidRPr="001D163F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</w:t>
      </w:r>
      <w:r w:rsidR="0096022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Групповой логопед</w:t>
      </w:r>
      <w:r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»</w:t>
      </w:r>
    </w:p>
    <w:p w:rsidR="004E6896" w:rsidRPr="001D163F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</w:p>
    <w:p w:rsidR="004E6896" w:rsidRPr="001D163F" w:rsidRDefault="004E6896" w:rsidP="004E689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E09AC" w:rsidRPr="003E09AC" w:rsidRDefault="003E09AC" w:rsidP="0096022E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09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Автор-составитель:</w:t>
      </w:r>
    </w:p>
    <w:p w:rsidR="0096022E" w:rsidRPr="0096022E" w:rsidRDefault="0096022E" w:rsidP="0096022E">
      <w:pPr>
        <w:spacing w:after="0" w:line="240" w:lineRule="auto"/>
        <w:ind w:left="567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6022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Скорина Ольга Станиславовна,</w:t>
      </w:r>
    </w:p>
    <w:p w:rsidR="0096022E" w:rsidRDefault="0096022E" w:rsidP="0096022E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6022E" w:rsidRDefault="0096022E" w:rsidP="0096022E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учитель-логопед</w:t>
      </w: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Омск, 2023</w:t>
      </w:r>
    </w:p>
    <w:p w:rsidR="00946603" w:rsidRDefault="00946603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46603" w:rsidRDefault="00946603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46603" w:rsidRDefault="00946603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46603" w:rsidRDefault="00946603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46603" w:rsidRDefault="00946603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15E9F" w:rsidRDefault="00F15E9F" w:rsidP="00F15E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Рабочая модульная программа «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Групповой логопед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» дополнительной общеобразовательной общеразвивающей программы социально-гуманитарной направленности «Школа Незнайки» (далее Программа) реализуется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в течение 3 лет и предназначена для детей 3-6 лет.</w:t>
      </w:r>
    </w:p>
    <w:p w:rsidR="00F717F7" w:rsidRDefault="00F717F7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bookmarkStart w:id="1" w:name="_GoBack"/>
      <w:bookmarkEnd w:id="1"/>
    </w:p>
    <w:p w:rsidR="00FA6244" w:rsidRPr="00FA6244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A624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В результате освоения программы «Групповой логопед»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планируется достижение следующих результатов </w:t>
      </w:r>
      <w:r w:rsidRPr="00FA6244">
        <w:rPr>
          <w:rFonts w:ascii="Times New Roman" w:hAnsi="Times New Roman" w:cs="Times New Roman"/>
          <w:b/>
          <w:color w:val="333333"/>
          <w:sz w:val="24"/>
          <w:szCs w:val="24"/>
        </w:rPr>
        <w:t>обучающи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ми</w:t>
      </w:r>
      <w:r w:rsidRPr="00FA6244">
        <w:rPr>
          <w:rFonts w:ascii="Times New Roman" w:hAnsi="Times New Roman" w:cs="Times New Roman"/>
          <w:b/>
          <w:color w:val="333333"/>
          <w:sz w:val="24"/>
          <w:szCs w:val="24"/>
        </w:rPr>
        <w:t>ся:</w:t>
      </w:r>
    </w:p>
    <w:p w:rsidR="00FA6244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A6244" w:rsidRPr="00734824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34824">
        <w:rPr>
          <w:rFonts w:ascii="Times New Roman" w:hAnsi="Times New Roman" w:cs="Times New Roman"/>
          <w:b/>
          <w:color w:val="333333"/>
          <w:sz w:val="24"/>
          <w:szCs w:val="24"/>
        </w:rPr>
        <w:t>Первый год обучения (3-4 года).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Развитие устной речи детей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1. Привлечение внимания и интереса детей к собственной речи и речи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окружающих:</w:t>
      </w:r>
    </w:p>
    <w:p w:rsidR="00FA6244" w:rsidRPr="003E4993" w:rsidRDefault="00FA6244" w:rsidP="00FA62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развитие умения слушать со вниманием сообщения логопеда и детей;</w:t>
      </w:r>
    </w:p>
    <w:p w:rsidR="00FA6244" w:rsidRPr="003E4993" w:rsidRDefault="00FA6244" w:rsidP="00FA62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поощрение намерения ребёнка высказаться;</w:t>
      </w:r>
    </w:p>
    <w:p w:rsidR="00FA6244" w:rsidRPr="003E4993" w:rsidRDefault="00FA6244" w:rsidP="00FA62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воспитание уважительного отношения к высказываниям других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детей.</w:t>
      </w:r>
    </w:p>
    <w:p w:rsidR="00FA6244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2. Развитие речевого аппарата, звукопроизношения, просодической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стороны речи и мелкой моторики рук:</w:t>
      </w:r>
    </w:p>
    <w:p w:rsidR="00FA6244" w:rsidRPr="003E4993" w:rsidRDefault="00FA6244" w:rsidP="00FA62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выполнение специальных артикуляционных упражнений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самомассажа под руководством логопеда;</w:t>
      </w:r>
    </w:p>
    <w:p w:rsidR="00FA6244" w:rsidRPr="003E4993" w:rsidRDefault="00FA6244" w:rsidP="00FA62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выполнение дыхательных упражнений, направленных на усиление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удлинение воздушной струи;</w:t>
      </w:r>
    </w:p>
    <w:p w:rsidR="00FA6244" w:rsidRPr="003E4993" w:rsidRDefault="00FA6244" w:rsidP="00FA62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создание условий для правильного звукопроизношения (уточнение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воспроизведение правильных способов произнесения звуков);</w:t>
      </w:r>
    </w:p>
    <w:p w:rsidR="00FA6244" w:rsidRPr="003E4993" w:rsidRDefault="00FA6244" w:rsidP="00FA62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развитие умений различать и воспроизводить интонацию, высоту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силу голоса, отхлопывать ритм стихотворения, варьировать темп речи;</w:t>
      </w:r>
    </w:p>
    <w:p w:rsidR="00FA6244" w:rsidRPr="003E4993" w:rsidRDefault="00FA6244" w:rsidP="00FA62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выполнение пальчиковой гимнастики, самомассажа рук.</w:t>
      </w:r>
    </w:p>
    <w:p w:rsidR="00FA6244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3. Знакомство со звуками, введение элементов звукового анализа:</w:t>
      </w:r>
    </w:p>
    <w:p w:rsidR="00FA6244" w:rsidRPr="003E4993" w:rsidRDefault="00FA6244" w:rsidP="00FA62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знакомство со звуками русского языка;</w:t>
      </w:r>
    </w:p>
    <w:p w:rsidR="00FA6244" w:rsidRPr="003E4993" w:rsidRDefault="00FA6244" w:rsidP="00FA62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развитие умений простого звукового анализа: узнавать звуки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звуковом ряду, в слове; слышать повторяющиеся согласные звуки.</w:t>
      </w:r>
    </w:p>
    <w:p w:rsidR="00FA6244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4. Обогащение и уточнение словаря:</w:t>
      </w:r>
    </w:p>
    <w:p w:rsidR="00FA6244" w:rsidRPr="003E4993" w:rsidRDefault="00FA6244" w:rsidP="00FA62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уточнение значений уже известных слов, знакомство с новыми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словами и понятиями и введение их в активный словарь;</w:t>
      </w:r>
    </w:p>
    <w:p w:rsidR="00FA6244" w:rsidRPr="003E4993" w:rsidRDefault="00FA6244" w:rsidP="00FA62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использование обиходного словаря через создание игровых ситуаций;</w:t>
      </w:r>
    </w:p>
    <w:p w:rsidR="00FA6244" w:rsidRPr="003E4993" w:rsidRDefault="00FA6244" w:rsidP="00FA62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развитие внимания к значению слова, установление связей между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звуковой и смысловой сторонами слова.</w:t>
      </w:r>
    </w:p>
    <w:p w:rsidR="00FA6244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5. Совершенствование грамматического строя речи:</w:t>
      </w:r>
    </w:p>
    <w:p w:rsidR="00FA6244" w:rsidRPr="003E4993" w:rsidRDefault="00FA6244" w:rsidP="00FA62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согласование слов в словосочетаниях («Назови картинки со словом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"жёлтый" ("красный", "синий" и др.)», «Назови половинки картинок»);</w:t>
      </w:r>
    </w:p>
    <w:p w:rsidR="00FA6244" w:rsidRPr="003E4993" w:rsidRDefault="00FA6244" w:rsidP="00FA62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образование имён существительных суффиксальным способом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(«Назови ласково»), форм числа имён существительных («Скажи со словом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"много"»);</w:t>
      </w:r>
    </w:p>
    <w:p w:rsidR="00FA6244" w:rsidRPr="003E4993" w:rsidRDefault="00FA6244" w:rsidP="00FA62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употребление в речи простых предлогов;</w:t>
      </w:r>
    </w:p>
    <w:p w:rsidR="00FA6244" w:rsidRPr="003E4993" w:rsidRDefault="00FA6244" w:rsidP="00FA62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конструирование предложений.</w:t>
      </w:r>
    </w:p>
    <w:p w:rsidR="00FA6244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6. Развитие связной диалогической и монологической речи:</w:t>
      </w:r>
    </w:p>
    <w:p w:rsidR="00FA6244" w:rsidRPr="003E4993" w:rsidRDefault="00FA6244" w:rsidP="00FA62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развёрнутые ответы на вопросы взрослого;</w:t>
      </w:r>
    </w:p>
    <w:p w:rsidR="00FA6244" w:rsidRPr="003E4993" w:rsidRDefault="00FA6244" w:rsidP="00FA62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рассказывание по вопросам педагога о себе, о предмете;</w:t>
      </w:r>
    </w:p>
    <w:p w:rsidR="00FA6244" w:rsidRPr="003E4993" w:rsidRDefault="00FA6244" w:rsidP="00FA62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lastRenderedPageBreak/>
        <w:t>– составление рассказа по сюжетным картинкам, по серии из 2–3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картинок совместно со взрослыми и другими детьми.</w:t>
      </w:r>
    </w:p>
    <w:p w:rsidR="00FA6244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A6244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Практическое овладение нормами речи и их применение в различных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формах и видах детской деятельности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Коммуникативная деятельность (общение и взаимодействие со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взрослыми и сверстниками):</w:t>
      </w:r>
    </w:p>
    <w:p w:rsidR="00FA6244" w:rsidRPr="003E4993" w:rsidRDefault="00FA6244" w:rsidP="00FA62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внимание к речи логопеда, понимание её содержания;</w:t>
      </w:r>
    </w:p>
    <w:p w:rsidR="00FA6244" w:rsidRPr="003E4993" w:rsidRDefault="00FA6244" w:rsidP="00FA62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ответы на вопросы взрослого, изложение собственных пожеланий,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просьб и жалоб;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FA6244" w:rsidRPr="003E4993" w:rsidRDefault="00FA6244" w:rsidP="00FA62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участие в диалоге, коллективном рассказе с помощью логопеда;</w:t>
      </w:r>
    </w:p>
    <w:p w:rsidR="00FA6244" w:rsidRPr="003E4993" w:rsidRDefault="00FA6244" w:rsidP="00FA62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восприятие речи сверстников, ответы на их вопросы, изложение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собственных пожеланий и просьб;</w:t>
      </w:r>
    </w:p>
    <w:p w:rsidR="00FA6244" w:rsidRPr="003E4993" w:rsidRDefault="00FA6244" w:rsidP="00FA62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адекватное реагирование на обращение взрослого или ребёнка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посредством действий и доступных речевых средств;</w:t>
      </w:r>
    </w:p>
    <w:p w:rsidR="00FA6244" w:rsidRPr="003E4993" w:rsidRDefault="00FA6244" w:rsidP="00FA62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внимательное отношение к речи взрослого, обращённой к группе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детей;</w:t>
      </w:r>
    </w:p>
    <w:p w:rsidR="00FA6244" w:rsidRPr="003E4993" w:rsidRDefault="00FA6244" w:rsidP="00FA62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эмоционально-положительное реагирование на просьбы и требования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взрослого (убрать игрушки, помочь родителям, логопеду, ребёнку);</w:t>
      </w:r>
    </w:p>
    <w:p w:rsidR="00FA6244" w:rsidRPr="003E4993" w:rsidRDefault="00FA6244" w:rsidP="00FA62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постепенное осознание необходимости регулировать своё поведение;</w:t>
      </w:r>
    </w:p>
    <w:p w:rsidR="00FA6244" w:rsidRPr="003E4993" w:rsidRDefault="00FA6244" w:rsidP="00FA62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распознавание контрастных эмоций собеседника (плачет-смеётся),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адекватное реагирование на них действием или словом («надо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пожалеть, погладить, обнять»).</w:t>
      </w:r>
    </w:p>
    <w:p w:rsidR="00FA6244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Игровая деятельность:</w:t>
      </w:r>
    </w:p>
    <w:p w:rsidR="00FA6244" w:rsidRPr="003E4993" w:rsidRDefault="00FA6244" w:rsidP="00FA62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участие в подвижных играх по знакомым правилам с речевым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сопровождением («Карусели», «Гуси-гуси», «Зайчик», «Лошадки»,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«Теремок» и др.);</w:t>
      </w:r>
    </w:p>
    <w:p w:rsidR="00FA6244" w:rsidRPr="003E4993" w:rsidRDefault="00FA6244" w:rsidP="00FA62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проявление интереса и внимания к новым играм, в том числе речевым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(«Назови ласково», «Назови половинки картинок», «Доскажи слово» и др.);</w:t>
      </w:r>
    </w:p>
    <w:p w:rsidR="00FA6244" w:rsidRPr="003E4993" w:rsidRDefault="00FA6244" w:rsidP="00FA62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применение уже известных способов взаимодействия (в том числе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умения договориться) во время совместных игр, связанных с предметным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материалом (как разделить кубики, как совместно строить башню из кубиков,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как распределить роли в общей игре между её участниками и т.д.);</w:t>
      </w:r>
    </w:p>
    <w:p w:rsidR="00FA6244" w:rsidRPr="003E4993" w:rsidRDefault="00FA6244" w:rsidP="00FA62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использование речевого опыта (тематический словарь,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грамматические формы слов, согласование слов, употребление предлогов,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связная речь, интонационные умения) во время сюжетно-ролевых игр,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поддерживание игрового диалога, распределение ролей (на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приёме у доктора, в магазине, приготовление обеда, лечение игрушки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проч.);</w:t>
      </w:r>
    </w:p>
    <w:p w:rsidR="00FA6244" w:rsidRPr="003E4993" w:rsidRDefault="00FA6244" w:rsidP="00FA62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применение речевого познавательного опыта в играх, связанных 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пониманием значений слов («Летает–не летает», «Ходит–не ходит», «Море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волнуется» и др.)</w:t>
      </w:r>
    </w:p>
    <w:p w:rsidR="00FA6244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Познавательно-исследовательская деятельность:</w:t>
      </w:r>
    </w:p>
    <w:p w:rsidR="00FA6244" w:rsidRPr="003E4993" w:rsidRDefault="00FA6244" w:rsidP="00FA62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проявление интереса к языковому материалу на занятиях по развитию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речи: к многообразию звуков, к способам изменения слов (игры со словами),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к рассказам о приключениях персонажей;</w:t>
      </w:r>
    </w:p>
    <w:p w:rsidR="00FA6244" w:rsidRPr="003E4993" w:rsidRDefault="00FA6244" w:rsidP="00FA62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определение сходства и различение звуков; образование слов из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слогов; восполнение слогового и звукового состава слов; различение слов,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сходных по звуковому и слоговому составу);</w:t>
      </w:r>
    </w:p>
    <w:p w:rsidR="00FA6244" w:rsidRPr="003E4993" w:rsidRDefault="00FA6244" w:rsidP="00FA62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применение опыта согласования слов с учётом формы, цвета,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размера, фактуры предмета (мяч круглый, кубик квадратный, лягушка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зелёная, шарики красные, зайчик пушистый, ёжик колючий, мишка мягкий,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карандаш твёрдый и т.д.);</w:t>
      </w:r>
    </w:p>
    <w:p w:rsidR="00FA6244" w:rsidRPr="003E4993" w:rsidRDefault="00FA6244" w:rsidP="00FA62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реализация в речевой практике представлений об отношении части к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целому (игра «Назови половинки картинок»), представлений о количестве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(игры «Скажи со словом "много"», «Скажи со словом "два"»);</w:t>
      </w:r>
    </w:p>
    <w:p w:rsidR="00FA6244" w:rsidRPr="003E4993" w:rsidRDefault="00FA6244" w:rsidP="00FA62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попытки выбора выразительных средств речи (интонации, темпа,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ритма, высоты и силы голоса) при озвучивании персонажей игры (сказки или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«ожившей» картинки);</w:t>
      </w:r>
    </w:p>
    <w:p w:rsidR="00FA6244" w:rsidRPr="003E4993" w:rsidRDefault="00FA6244" w:rsidP="00FA62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lastRenderedPageBreak/>
        <w:t>- использование знаний о зверях и птицах Средней полосы в ходе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коллективных описательных рассказов.</w:t>
      </w:r>
    </w:p>
    <w:p w:rsidR="00FA6244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2E153E" w:rsidRDefault="002E153E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2E153E" w:rsidRDefault="002E153E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A6244" w:rsidRPr="00C579BE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C579BE">
        <w:rPr>
          <w:rFonts w:ascii="Times New Roman" w:hAnsi="Times New Roman" w:cs="Times New Roman"/>
          <w:b/>
          <w:color w:val="333333"/>
          <w:sz w:val="24"/>
          <w:szCs w:val="24"/>
        </w:rPr>
        <w:t>Второй год обучения (4-5 лет)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Развитие фонематических процессов, навыков звукового и слогового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анализа и синтеза: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Воспитание внимания к звуковой стороне речи.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умения различать гласные звуки по принципу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контраста: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[у]—[а], [и]—[у], [э]—[о], [и]—[о], [э]—[у]; гласные, близкие по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артикуляции: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[у]—[о].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Обучение запоминанию и воспроизведению цепочек слогов со сменой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ударения и интонации, цепочек слогов с разными согласными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одинаковыми гласными; цепочек слогов со стечением согласных.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умения дифференцировать согласные раннего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онтогенеза, отличающиеся по артикуляции, в открытых слогах: [б]—[н],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[м]—[т], [п]—[г] и т. п.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умения различать слова, сходные по звучанию (кот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кит, бочка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точка, миска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киска).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умения различать гласные и согласные звуки.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навыка выделения гласных звуков из ряда звуков.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первоначальных навыков анализа и синтеза. Обучение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выполнению анализа и синтеза слияний гласных звуков.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навыков выделения начальных ударных гласных [а], [у],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[о], [и] из слов, различения слов с начальными ударными гласными.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Совершенствование умения различать на слух гласные звуки.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Закрепление представлений о гласных и согласных звуках, их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отличительных признаках. Упражнения в различении на слух гласных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согласных звуков, в подборе слов на заданные гласные и согласные звуки.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Обучение выделению согласных звуков [т], [п], [н], [м], [к] из ряда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звуков, слогов, слов, из конца и начала слов; дифференциации звуков,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отличающихся по артикуляционным и акустическим признакам ([м]—[н],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[п]—[т], [б]—[д], [к]—[т]) в ряду звуков, слогов, слов. Формирование умения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производить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анализ и синтез сначала обратных, а потом прямых слогов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слов из трех звуков (</w:t>
      </w:r>
      <w:proofErr w:type="spellStart"/>
      <w:r w:rsidRPr="003E4993">
        <w:rPr>
          <w:rFonts w:ascii="Times New Roman" w:hAnsi="Times New Roman" w:cs="Times New Roman"/>
          <w:color w:val="333333"/>
          <w:sz w:val="24"/>
          <w:szCs w:val="24"/>
        </w:rPr>
        <w:t>ам</w:t>
      </w:r>
      <w:proofErr w:type="spellEnd"/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, он, </w:t>
      </w:r>
      <w:proofErr w:type="spellStart"/>
      <w:r w:rsidRPr="003E4993">
        <w:rPr>
          <w:rFonts w:ascii="Times New Roman" w:hAnsi="Times New Roman" w:cs="Times New Roman"/>
          <w:color w:val="333333"/>
          <w:sz w:val="24"/>
          <w:szCs w:val="24"/>
        </w:rPr>
        <w:t>пу</w:t>
      </w:r>
      <w:proofErr w:type="spellEnd"/>
      <w:r w:rsidRPr="003E4993">
        <w:rPr>
          <w:rFonts w:ascii="Times New Roman" w:hAnsi="Times New Roman" w:cs="Times New Roman"/>
          <w:color w:val="333333"/>
          <w:sz w:val="24"/>
          <w:szCs w:val="24"/>
        </w:rPr>
        <w:t>, та, уха, кот).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умения подбирать слова с заданным звуком.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умения различать на слух согласные звуки, близкие по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артикуляционным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признакам в ряду звуков, слогов, слов, в предложениях,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свободной игровой и речевой деятельности.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Закрепление понятий звук, гласный звук, согласный звук и умения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оперировать этими понятиями.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Развитие внимания к </w:t>
      </w:r>
      <w:proofErr w:type="spellStart"/>
      <w:r w:rsidRPr="003E4993">
        <w:rPr>
          <w:rFonts w:ascii="Times New Roman" w:hAnsi="Times New Roman" w:cs="Times New Roman"/>
          <w:color w:val="333333"/>
          <w:sz w:val="24"/>
          <w:szCs w:val="24"/>
        </w:rPr>
        <w:t>звукослоговой</w:t>
      </w:r>
      <w:proofErr w:type="spellEnd"/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 структуре слова в упражнениях на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различение длинных и коротких слов; на простукивание, </w:t>
      </w:r>
      <w:proofErr w:type="spellStart"/>
      <w:r w:rsidRPr="003E4993">
        <w:rPr>
          <w:rFonts w:ascii="Times New Roman" w:hAnsi="Times New Roman" w:cs="Times New Roman"/>
          <w:color w:val="333333"/>
          <w:sz w:val="24"/>
          <w:szCs w:val="24"/>
        </w:rPr>
        <w:t>прохлопывание</w:t>
      </w:r>
      <w:proofErr w:type="spellEnd"/>
      <w:r w:rsidRPr="003E4993">
        <w:rPr>
          <w:rFonts w:ascii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E4993">
        <w:rPr>
          <w:rFonts w:ascii="Times New Roman" w:hAnsi="Times New Roman" w:cs="Times New Roman"/>
          <w:color w:val="333333"/>
          <w:sz w:val="24"/>
          <w:szCs w:val="24"/>
        </w:rPr>
        <w:t>протопывание</w:t>
      </w:r>
      <w:proofErr w:type="spellEnd"/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 слогового рисунка слова.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умения делить на слоги двусложные слова, состоящие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из открытых слогов (</w:t>
      </w:r>
      <w:proofErr w:type="spellStart"/>
      <w:proofErr w:type="gramStart"/>
      <w:r w:rsidRPr="003E4993">
        <w:rPr>
          <w:rFonts w:ascii="Times New Roman" w:hAnsi="Times New Roman" w:cs="Times New Roman"/>
          <w:color w:val="333333"/>
          <w:sz w:val="24"/>
          <w:szCs w:val="24"/>
        </w:rPr>
        <w:t>ма-ма</w:t>
      </w:r>
      <w:proofErr w:type="spellEnd"/>
      <w:proofErr w:type="gramEnd"/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E4993">
        <w:rPr>
          <w:rFonts w:ascii="Times New Roman" w:hAnsi="Times New Roman" w:cs="Times New Roman"/>
          <w:color w:val="333333"/>
          <w:sz w:val="24"/>
          <w:szCs w:val="24"/>
        </w:rPr>
        <w:t>ва</w:t>
      </w:r>
      <w:proofErr w:type="spellEnd"/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-та, </w:t>
      </w:r>
      <w:proofErr w:type="spellStart"/>
      <w:r w:rsidRPr="003E4993">
        <w:rPr>
          <w:rFonts w:ascii="Times New Roman" w:hAnsi="Times New Roman" w:cs="Times New Roman"/>
          <w:color w:val="333333"/>
          <w:sz w:val="24"/>
          <w:szCs w:val="24"/>
        </w:rPr>
        <w:t>ру</w:t>
      </w:r>
      <w:proofErr w:type="spellEnd"/>
      <w:r w:rsidRPr="003E4993">
        <w:rPr>
          <w:rFonts w:ascii="Times New Roman" w:hAnsi="Times New Roman" w:cs="Times New Roman"/>
          <w:color w:val="333333"/>
          <w:sz w:val="24"/>
          <w:szCs w:val="24"/>
        </w:rPr>
        <w:t>-ка), и составлять слова из двух данных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открытых слогов.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Обеспечение дальнейшего усвоения и использования в речи слов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различной </w:t>
      </w:r>
      <w:proofErr w:type="spellStart"/>
      <w:r w:rsidRPr="003E4993">
        <w:rPr>
          <w:rFonts w:ascii="Times New Roman" w:hAnsi="Times New Roman" w:cs="Times New Roman"/>
          <w:color w:val="333333"/>
          <w:sz w:val="24"/>
          <w:szCs w:val="24"/>
        </w:rPr>
        <w:t>звукослоговой</w:t>
      </w:r>
      <w:proofErr w:type="spellEnd"/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 структуры.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Закрепление навыка выделения заданных звуков из ряда звуков,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гласных из начала слова, согласных из конца и начала слова.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Совершенствование навыка анализа и синтеза открытых и закрытых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слогов, слов из трех-пяти звуков (в случае, когда написание слова не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расходится с его произношением).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lastRenderedPageBreak/>
        <w:t>Формирование навыка различения согласных звуков по признакам: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глухой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звонкий, твердый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мягкий.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Закрепление понятий звук, гласный звук, согласный звук.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понятий звонкий согласный звук, глухой согласный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звук, мягкий согласный звук, твердый согласный звук.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навыков слогового анализа и синтеза слов, состоящих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из двух слогов, одного слога, трех слогов.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Закрепление понятия слог и умения оперировать им.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Обучение грамоте: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понятия буква и представления о том, чем звук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отличается от буквы.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Ознакомление с гласными буквами А, У, О, И, с согласными буквами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Т, П, Н, М, К.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навыков конструирования букв из палочек,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выкладывания из </w:t>
      </w:r>
      <w:proofErr w:type="spellStart"/>
      <w:r w:rsidRPr="003E4993">
        <w:rPr>
          <w:rFonts w:ascii="Times New Roman" w:hAnsi="Times New Roman" w:cs="Times New Roman"/>
          <w:color w:val="333333"/>
          <w:sz w:val="24"/>
          <w:szCs w:val="24"/>
        </w:rPr>
        <w:t>шнурочка</w:t>
      </w:r>
      <w:proofErr w:type="spellEnd"/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 и мозаики, лепки из пластилина, «рисования» по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тонкому слою манки или песка и в воздухе. Обучение узнаванию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«зашумленных», изображенных с недостающими элементами пройденных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букв; нахождению знакомых букв в ряду правильно и зеркально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изображенных букв.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навыков составления и чтения слияний гласных,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закрытых и открытых слогов и слов с пройденными буквами, осознанного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чтения коротких слов.</w:t>
      </w:r>
    </w:p>
    <w:p w:rsidR="00FA6244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A6244" w:rsidRPr="00E62EC4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E62EC4">
        <w:rPr>
          <w:rFonts w:ascii="Times New Roman" w:hAnsi="Times New Roman" w:cs="Times New Roman"/>
          <w:b/>
          <w:color w:val="333333"/>
          <w:sz w:val="24"/>
          <w:szCs w:val="24"/>
        </w:rPr>
        <w:t>Третий год обучения (5-6 лет)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Развитие фонематических процессов, навыков звукового и слогового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анализа и синтеза: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Совершенствование умения различать на слух длинные и короткие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слова.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Обучение запоминанию и воспроизведению цепочек слогов со сменой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ударения и интонации, цепочек слогов с разными согласными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одинаковыми гласными; цепочек слогов со стечением согласных.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Обеспечение дальнейшего усвоения и использования в речи слов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различной </w:t>
      </w:r>
      <w:proofErr w:type="spellStart"/>
      <w:r w:rsidRPr="003E4993">
        <w:rPr>
          <w:rFonts w:ascii="Times New Roman" w:hAnsi="Times New Roman" w:cs="Times New Roman"/>
          <w:color w:val="333333"/>
          <w:sz w:val="24"/>
          <w:szCs w:val="24"/>
        </w:rPr>
        <w:t>звукослоговой</w:t>
      </w:r>
      <w:proofErr w:type="spellEnd"/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 структуры.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Совершенствование умения различать на слух гласные звуки.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Закрепление представлений о гласных и согласных звуках, их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отличительных признаках. Упражнения в различении на слух гласных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согласных звуков, в подборе слов на заданные гласные и согласные звуки.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умения различать на слух согласные звуки, близкие по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артикуляционным признакам в ряду звуков, слогов, слов, в предложениях,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свободной игровой и речевой деятельности.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Закрепление навыка выделения заданных звуков из ряда звуков,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гласных из начала слова, согласных из конца и начала слова.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Совершенствование навыка анализа и синтеза открытых и закрытых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слогов, слов из трех-пяти звуков (в случае, когда написание слова не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расходится с его произношением).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навыка различения согласных звуков по признакам: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глухой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звонкий, твердый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мягкий.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Закрепление понятий звук, гласный звук, согласный звук.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понятий звонкий согласный звук, глухой согласный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звук, мягкий согласный звук, твердый согласный звук.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навыков слогового анализа и синтеза слов, состоящих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из двух слогов, одного слога, трех слогов.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Закрепление понятия слог и умения оперировать им.</w:t>
      </w:r>
    </w:p>
    <w:p w:rsidR="00FA6244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Обучение грамоте: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Закрепление понятия буква и представления о том, чем звук отличается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от буквы.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Ознакомление с буквами Б, Д, Г, Ф, В, Х, Ы, С, З, Ш, Ж, Э.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lastRenderedPageBreak/>
        <w:t>Совершенствование навыков конструирования букв из палочек,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выкладывания из </w:t>
      </w:r>
      <w:proofErr w:type="spellStart"/>
      <w:r w:rsidRPr="003E4993">
        <w:rPr>
          <w:rFonts w:ascii="Times New Roman" w:hAnsi="Times New Roman" w:cs="Times New Roman"/>
          <w:color w:val="333333"/>
          <w:sz w:val="24"/>
          <w:szCs w:val="24"/>
        </w:rPr>
        <w:t>шнурочка</w:t>
      </w:r>
      <w:proofErr w:type="spellEnd"/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 и мозаики, лепки из пластилина, «рисования» по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тонкому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слою манки или песка и в воздухе. Обучение узнаванию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«зашумленных» изображений пройденных букв; изученных букв,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изображенных с недостающими элементами; нахождению знакомых букв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ряду правильно и зеркально изображенных букв.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Закрепление навыка чтения слогов с изученными буквами.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навыка осознанного чтения слов и предложений 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изученными буквами.</w:t>
      </w:r>
    </w:p>
    <w:p w:rsidR="00FA6244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Ознакомление с некоторыми правилами правописания (раздельное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написание слов в предложении, употребление прописной буквы начале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предложения и в именах собственных, точка в конце предложения).</w:t>
      </w:r>
    </w:p>
    <w:p w:rsidR="00FA6244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A6244" w:rsidRPr="00E62EC4" w:rsidRDefault="00FA6244" w:rsidP="002E153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E62EC4">
        <w:rPr>
          <w:rFonts w:ascii="Times New Roman" w:hAnsi="Times New Roman" w:cs="Times New Roman"/>
          <w:b/>
          <w:color w:val="333333"/>
          <w:sz w:val="24"/>
          <w:szCs w:val="24"/>
        </w:rPr>
        <w:t>Оценочные материалы</w:t>
      </w:r>
    </w:p>
    <w:p w:rsidR="00FA6244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A6244" w:rsidRPr="00FA6244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6244">
        <w:rPr>
          <w:rFonts w:ascii="Times New Roman" w:hAnsi="Times New Roman" w:cs="Times New Roman"/>
          <w:color w:val="333333"/>
          <w:sz w:val="24"/>
          <w:szCs w:val="24"/>
        </w:rPr>
        <w:t>Для оценки уровня освоения математических понятий используется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A6244">
        <w:rPr>
          <w:rFonts w:ascii="Times New Roman" w:hAnsi="Times New Roman" w:cs="Times New Roman"/>
          <w:color w:val="333333"/>
          <w:sz w:val="24"/>
          <w:szCs w:val="24"/>
        </w:rPr>
        <w:t>разнообразный дидактический материал. В процессе работы с ним дети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A6244">
        <w:rPr>
          <w:rFonts w:ascii="Times New Roman" w:hAnsi="Times New Roman" w:cs="Times New Roman"/>
          <w:color w:val="333333"/>
          <w:sz w:val="24"/>
          <w:szCs w:val="24"/>
        </w:rPr>
        <w:t>демонстрируют имеющийся на данный момент уровень развития.</w:t>
      </w:r>
    </w:p>
    <w:p w:rsidR="00FA6244" w:rsidRPr="003E4993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ценочные материалы представлены разнообразными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диагностическими заданиями-играми из методического пособия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Л.А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3E4993">
        <w:rPr>
          <w:rFonts w:ascii="Times New Roman" w:hAnsi="Times New Roman" w:cs="Times New Roman"/>
          <w:color w:val="333333"/>
          <w:sz w:val="24"/>
          <w:szCs w:val="24"/>
        </w:rPr>
        <w:t>Ухиной</w:t>
      </w:r>
      <w:proofErr w:type="spellEnd"/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 «Диагностика речевого развития детей дошкольного возраста»,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котором содержится краткое описание речи детей дошкольного возраста, 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также диагностические методики по обследованию разных сторон речи детей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дошкольного возраста, рекомендованные Ушаковой О.С., </w:t>
      </w:r>
      <w:proofErr w:type="spellStart"/>
      <w:r w:rsidRPr="003E4993">
        <w:rPr>
          <w:rFonts w:ascii="Times New Roman" w:hAnsi="Times New Roman" w:cs="Times New Roman"/>
          <w:color w:val="333333"/>
          <w:sz w:val="24"/>
          <w:szCs w:val="24"/>
        </w:rPr>
        <w:t>Струниной</w:t>
      </w:r>
      <w:proofErr w:type="spellEnd"/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 Е.М.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E4993">
        <w:rPr>
          <w:rFonts w:ascii="Times New Roman" w:hAnsi="Times New Roman" w:cs="Times New Roman"/>
          <w:color w:val="333333"/>
          <w:sz w:val="24"/>
          <w:szCs w:val="24"/>
        </w:rPr>
        <w:t>Стребелевой</w:t>
      </w:r>
      <w:proofErr w:type="spellEnd"/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 Е.А., </w:t>
      </w:r>
      <w:proofErr w:type="spellStart"/>
      <w:r w:rsidRPr="003E4993">
        <w:rPr>
          <w:rFonts w:ascii="Times New Roman" w:hAnsi="Times New Roman" w:cs="Times New Roman"/>
          <w:color w:val="333333"/>
          <w:sz w:val="24"/>
          <w:szCs w:val="24"/>
        </w:rPr>
        <w:t>Гризик</w:t>
      </w:r>
      <w:proofErr w:type="spellEnd"/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 Т.И.</w:t>
      </w:r>
    </w:p>
    <w:bookmarkEnd w:id="0"/>
    <w:p w:rsidR="00FA6244" w:rsidRPr="00FA6244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6244">
        <w:rPr>
          <w:rFonts w:ascii="Times New Roman" w:hAnsi="Times New Roman" w:cs="Times New Roman"/>
          <w:color w:val="333333"/>
          <w:sz w:val="24"/>
          <w:szCs w:val="24"/>
        </w:rPr>
        <w:t>Результаты обследования речи детей заносятся в карты.</w:t>
      </w:r>
    </w:p>
    <w:p w:rsidR="00FA6244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A6244" w:rsidRPr="00FA6244" w:rsidRDefault="00FA6244" w:rsidP="00FA624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A6244">
        <w:rPr>
          <w:rFonts w:ascii="Times New Roman" w:hAnsi="Times New Roman" w:cs="Times New Roman"/>
          <w:b/>
          <w:color w:val="333333"/>
          <w:sz w:val="24"/>
          <w:szCs w:val="24"/>
        </w:rPr>
        <w:t>Обследование словаря</w:t>
      </w:r>
    </w:p>
    <w:p w:rsidR="00FA6244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2555"/>
        <w:gridCol w:w="1768"/>
        <w:gridCol w:w="1766"/>
      </w:tblGrid>
      <w:tr w:rsidR="00FA6244" w:rsidTr="00FA6244">
        <w:tc>
          <w:tcPr>
            <w:tcW w:w="988" w:type="dxa"/>
          </w:tcPr>
          <w:p w:rsidR="00FA6244" w:rsidRPr="00FA6244" w:rsidRDefault="00FA6244" w:rsidP="00FA624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п\п</w:t>
            </w:r>
          </w:p>
          <w:p w:rsidR="00FA6244" w:rsidRDefault="00FA6244" w:rsidP="00FA624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6244" w:rsidRPr="00FA6244" w:rsidRDefault="00FA6244" w:rsidP="00FA624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Фамилия, имя</w:t>
            </w:r>
          </w:p>
          <w:p w:rsidR="00FA6244" w:rsidRPr="00FA6244" w:rsidRDefault="00FA6244" w:rsidP="00FA624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ребенка</w:t>
            </w:r>
          </w:p>
          <w:p w:rsidR="00FA6244" w:rsidRDefault="00FA6244" w:rsidP="00FA624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5" w:type="dxa"/>
          </w:tcPr>
          <w:p w:rsidR="00FA6244" w:rsidRDefault="00FA6244" w:rsidP="00FA624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Последовательность картинок</w:t>
            </w:r>
          </w:p>
        </w:tc>
        <w:tc>
          <w:tcPr>
            <w:tcW w:w="1768" w:type="dxa"/>
          </w:tcPr>
          <w:p w:rsidR="00FA6244" w:rsidRDefault="00FA6244" w:rsidP="00FA624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Главная тема</w:t>
            </w:r>
          </w:p>
        </w:tc>
        <w:tc>
          <w:tcPr>
            <w:tcW w:w="1766" w:type="dxa"/>
          </w:tcPr>
          <w:p w:rsidR="00FA6244" w:rsidRDefault="00FA6244" w:rsidP="00FA624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Рассказ ребенка</w:t>
            </w:r>
          </w:p>
        </w:tc>
      </w:tr>
      <w:tr w:rsidR="00FA6244" w:rsidTr="00FA6244">
        <w:tc>
          <w:tcPr>
            <w:tcW w:w="988" w:type="dxa"/>
          </w:tcPr>
          <w:p w:rsidR="00FA6244" w:rsidRPr="00FA6244" w:rsidRDefault="00FA6244" w:rsidP="00FA624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:rsidR="00FA6244" w:rsidRDefault="00FA6244" w:rsidP="00FA624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6244" w:rsidRDefault="00FA6244" w:rsidP="00FA624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Иванов П.</w:t>
            </w:r>
          </w:p>
        </w:tc>
        <w:tc>
          <w:tcPr>
            <w:tcW w:w="2555" w:type="dxa"/>
          </w:tcPr>
          <w:p w:rsidR="00FA6244" w:rsidRDefault="00FA6244" w:rsidP="00FA624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+</w:t>
            </w:r>
          </w:p>
        </w:tc>
        <w:tc>
          <w:tcPr>
            <w:tcW w:w="1768" w:type="dxa"/>
          </w:tcPr>
          <w:p w:rsidR="00FA6244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1766" w:type="dxa"/>
          </w:tcPr>
          <w:p w:rsidR="00FA6244" w:rsidRDefault="00FA6244" w:rsidP="00FA624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A6244" w:rsidTr="00FA6244">
        <w:tc>
          <w:tcPr>
            <w:tcW w:w="988" w:type="dxa"/>
          </w:tcPr>
          <w:p w:rsidR="00FA6244" w:rsidRDefault="00FA6244" w:rsidP="00FA624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6244" w:rsidRDefault="00FA6244" w:rsidP="00FA624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5" w:type="dxa"/>
          </w:tcPr>
          <w:p w:rsidR="00FA6244" w:rsidRDefault="00FA6244" w:rsidP="00FA624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68" w:type="dxa"/>
          </w:tcPr>
          <w:p w:rsidR="00FA6244" w:rsidRDefault="00FA6244" w:rsidP="00FA624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66" w:type="dxa"/>
          </w:tcPr>
          <w:p w:rsidR="00FA6244" w:rsidRDefault="00FA6244" w:rsidP="00FA624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FA6244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A6244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6244">
        <w:rPr>
          <w:rFonts w:ascii="Times New Roman" w:hAnsi="Times New Roman" w:cs="Times New Roman"/>
          <w:color w:val="333333"/>
          <w:sz w:val="24"/>
          <w:szCs w:val="24"/>
        </w:rPr>
        <w:t>Условные обозначения:</w:t>
      </w:r>
    </w:p>
    <w:p w:rsidR="00FA6244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6244">
        <w:rPr>
          <w:rFonts w:ascii="Times New Roman" w:hAnsi="Times New Roman" w:cs="Times New Roman"/>
          <w:color w:val="333333"/>
          <w:sz w:val="24"/>
          <w:szCs w:val="24"/>
        </w:rPr>
        <w:t>«+» - задание выполнено правильно;</w:t>
      </w:r>
    </w:p>
    <w:p w:rsidR="00FA6244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6244">
        <w:rPr>
          <w:rFonts w:ascii="Times New Roman" w:hAnsi="Times New Roman" w:cs="Times New Roman"/>
          <w:color w:val="333333"/>
          <w:sz w:val="24"/>
          <w:szCs w:val="24"/>
        </w:rPr>
        <w:t>«-» -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A6244">
        <w:rPr>
          <w:rFonts w:ascii="Times New Roman" w:hAnsi="Times New Roman" w:cs="Times New Roman"/>
          <w:color w:val="333333"/>
          <w:sz w:val="24"/>
          <w:szCs w:val="24"/>
        </w:rPr>
        <w:t>задание не выполнено;</w:t>
      </w:r>
    </w:p>
    <w:p w:rsidR="00FA6244" w:rsidRPr="00FA6244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6244">
        <w:rPr>
          <w:rFonts w:ascii="Times New Roman" w:hAnsi="Times New Roman" w:cs="Times New Roman"/>
          <w:color w:val="333333"/>
          <w:sz w:val="24"/>
          <w:szCs w:val="24"/>
        </w:rPr>
        <w:t>«×» - задание выполнено частично.</w:t>
      </w:r>
    </w:p>
    <w:p w:rsidR="00FA6244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A6244" w:rsidRDefault="00FA6244" w:rsidP="00FA624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A6244">
        <w:rPr>
          <w:rFonts w:ascii="Times New Roman" w:hAnsi="Times New Roman" w:cs="Times New Roman"/>
          <w:b/>
          <w:color w:val="333333"/>
          <w:sz w:val="24"/>
          <w:szCs w:val="24"/>
        </w:rPr>
        <w:t>Обследование грамматического строя детей</w:t>
      </w:r>
    </w:p>
    <w:p w:rsidR="00FA6244" w:rsidRDefault="00FA6244" w:rsidP="00FA624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A6244" w:rsidRDefault="00FA6244" w:rsidP="00FA624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6"/>
        <w:gridCol w:w="1241"/>
        <w:gridCol w:w="1677"/>
        <w:gridCol w:w="1805"/>
        <w:gridCol w:w="1678"/>
        <w:gridCol w:w="2198"/>
      </w:tblGrid>
      <w:tr w:rsidR="00116620" w:rsidTr="00116620">
        <w:tc>
          <w:tcPr>
            <w:tcW w:w="746" w:type="dxa"/>
          </w:tcPr>
          <w:p w:rsidR="00FA6244" w:rsidRPr="00FA6244" w:rsidRDefault="00FA6244" w:rsidP="00FA624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 п\п</w:t>
            </w:r>
          </w:p>
          <w:p w:rsidR="00FA6244" w:rsidRPr="00FA6244" w:rsidRDefault="00FA6244" w:rsidP="00FA624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41" w:type="dxa"/>
          </w:tcPr>
          <w:p w:rsidR="00FA6244" w:rsidRPr="00FA6244" w:rsidRDefault="00FA6244" w:rsidP="00FA624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Фамилия, имя</w:t>
            </w:r>
          </w:p>
          <w:p w:rsidR="00FA6244" w:rsidRPr="00FA6244" w:rsidRDefault="00FA6244" w:rsidP="00FA624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ребенка</w:t>
            </w:r>
          </w:p>
          <w:p w:rsidR="00FA6244" w:rsidRPr="00FA6244" w:rsidRDefault="00FA6244" w:rsidP="00FA624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77" w:type="dxa"/>
          </w:tcPr>
          <w:p w:rsidR="00FA6244" w:rsidRPr="00FA6244" w:rsidRDefault="00FA6244" w:rsidP="00FA624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Образование</w:t>
            </w:r>
          </w:p>
          <w:p w:rsidR="00FA6244" w:rsidRPr="00FA6244" w:rsidRDefault="00FA6244" w:rsidP="00FA624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</w:t>
            </w:r>
            <w:r w:rsidRP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ущ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-ых</w:t>
            </w:r>
            <w:proofErr w:type="spellEnd"/>
          </w:p>
          <w:p w:rsidR="00FA6244" w:rsidRPr="00FA6244" w:rsidRDefault="00FA6244" w:rsidP="00FA624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множ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FA6244" w:rsidRPr="00FA6244" w:rsidRDefault="00FA6244" w:rsidP="00FA624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числа</w:t>
            </w:r>
          </w:p>
        </w:tc>
        <w:tc>
          <w:tcPr>
            <w:tcW w:w="1805" w:type="dxa"/>
          </w:tcPr>
          <w:p w:rsidR="00FA6244" w:rsidRPr="00FA6244" w:rsidRDefault="00FA6244" w:rsidP="00FA624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Образование </w:t>
            </w:r>
            <w:proofErr w:type="spellStart"/>
            <w:r w:rsidRP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сущ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-ых</w:t>
            </w:r>
            <w:proofErr w:type="spellEnd"/>
            <w:r w:rsidRP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</w:t>
            </w:r>
            <w:r w:rsidRP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ож</w:t>
            </w:r>
            <w:proofErr w:type="spellEnd"/>
            <w:r w:rsidRP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FA6244" w:rsidRPr="00FA6244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</w:t>
            </w:r>
            <w:r w:rsid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исла </w:t>
            </w:r>
            <w:proofErr w:type="gramStart"/>
            <w:r w:rsid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="00FA6244" w:rsidRP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родит</w:t>
            </w:r>
            <w:proofErr w:type="gramEnd"/>
            <w:r w:rsidR="00FA6244" w:rsidRP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FA6244" w:rsidRP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падеже</w:t>
            </w:r>
          </w:p>
        </w:tc>
        <w:tc>
          <w:tcPr>
            <w:tcW w:w="1678" w:type="dxa"/>
          </w:tcPr>
          <w:p w:rsidR="00116620" w:rsidRPr="00116620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166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Употребление сложных</w:t>
            </w:r>
          </w:p>
          <w:p w:rsidR="00FA6244" w:rsidRPr="00FA6244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166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1166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едлогов</w:t>
            </w:r>
          </w:p>
        </w:tc>
        <w:tc>
          <w:tcPr>
            <w:tcW w:w="2198" w:type="dxa"/>
          </w:tcPr>
          <w:p w:rsidR="00116620" w:rsidRPr="00116620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166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Согласование</w:t>
            </w:r>
          </w:p>
          <w:p w:rsidR="00116620" w:rsidRPr="00116620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166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числительных с</w:t>
            </w:r>
          </w:p>
          <w:p w:rsidR="00FA6244" w:rsidRPr="00FA6244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166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существительными</w:t>
            </w:r>
          </w:p>
        </w:tc>
      </w:tr>
      <w:tr w:rsidR="00116620" w:rsidTr="00116620">
        <w:tc>
          <w:tcPr>
            <w:tcW w:w="746" w:type="dxa"/>
          </w:tcPr>
          <w:p w:rsidR="00FA6244" w:rsidRPr="00116620" w:rsidRDefault="00116620" w:rsidP="00FA624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166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16620" w:rsidRPr="00FA6244" w:rsidRDefault="00116620" w:rsidP="0011662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Мальцева Л.</w:t>
            </w:r>
          </w:p>
          <w:p w:rsidR="00FA6244" w:rsidRDefault="00FA6244" w:rsidP="00FA62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677" w:type="dxa"/>
          </w:tcPr>
          <w:p w:rsidR="00FA6244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+</w:t>
            </w:r>
          </w:p>
        </w:tc>
        <w:tc>
          <w:tcPr>
            <w:tcW w:w="1805" w:type="dxa"/>
          </w:tcPr>
          <w:p w:rsidR="00116620" w:rsidRPr="00FA6244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×</w:t>
            </w:r>
          </w:p>
          <w:p w:rsidR="00116620" w:rsidRPr="00FA6244" w:rsidRDefault="00116620" w:rsidP="0011662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Ведро-ведерочко</w:t>
            </w:r>
          </w:p>
          <w:p w:rsidR="00FA6244" w:rsidRDefault="00FA6244" w:rsidP="00FA62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678" w:type="dxa"/>
          </w:tcPr>
          <w:p w:rsidR="00116620" w:rsidRPr="00FA6244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×</w:t>
            </w:r>
          </w:p>
          <w:p w:rsidR="00116620" w:rsidRPr="00FA6244" w:rsidRDefault="00116620" w:rsidP="0011662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Бабочка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вылетела из</w:t>
            </w:r>
          </w:p>
          <w:p w:rsidR="00116620" w:rsidRPr="00FA6244" w:rsidRDefault="00116620" w:rsidP="0011662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гриба</w:t>
            </w:r>
          </w:p>
          <w:p w:rsidR="00FA6244" w:rsidRDefault="00FA6244" w:rsidP="00FA62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198" w:type="dxa"/>
          </w:tcPr>
          <w:p w:rsidR="00116620" w:rsidRPr="00FA6244" w:rsidRDefault="00116620" w:rsidP="00116620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+</w:t>
            </w:r>
          </w:p>
          <w:p w:rsidR="00116620" w:rsidRPr="00FA6244" w:rsidRDefault="00116620" w:rsidP="0011662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Пять </w:t>
            </w:r>
            <w:proofErr w:type="spellStart"/>
            <w:r w:rsidRP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стулов</w:t>
            </w:r>
            <w:proofErr w:type="spellEnd"/>
          </w:p>
          <w:p w:rsidR="00116620" w:rsidRPr="00FA6244" w:rsidRDefault="00116620" w:rsidP="0011662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Два ягода</w:t>
            </w:r>
          </w:p>
          <w:p w:rsidR="00FA6244" w:rsidRDefault="00FA6244" w:rsidP="00FA62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116620" w:rsidTr="00116620">
        <w:tc>
          <w:tcPr>
            <w:tcW w:w="746" w:type="dxa"/>
          </w:tcPr>
          <w:p w:rsidR="00FA6244" w:rsidRDefault="00FA6244" w:rsidP="00FA62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41" w:type="dxa"/>
          </w:tcPr>
          <w:p w:rsidR="00FA6244" w:rsidRDefault="00FA6244" w:rsidP="00FA62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677" w:type="dxa"/>
          </w:tcPr>
          <w:p w:rsidR="00FA6244" w:rsidRDefault="00FA6244" w:rsidP="00FA62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805" w:type="dxa"/>
          </w:tcPr>
          <w:p w:rsidR="00FA6244" w:rsidRDefault="00FA6244" w:rsidP="00FA62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678" w:type="dxa"/>
          </w:tcPr>
          <w:p w:rsidR="00FA6244" w:rsidRDefault="00FA6244" w:rsidP="00FA62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198" w:type="dxa"/>
          </w:tcPr>
          <w:p w:rsidR="00FA6244" w:rsidRDefault="00FA6244" w:rsidP="00FA62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</w:tbl>
    <w:p w:rsidR="00FA6244" w:rsidRDefault="00FA6244" w:rsidP="00FA624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A6244" w:rsidRDefault="00FA6244" w:rsidP="00FA624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2E153E" w:rsidRDefault="002E153E" w:rsidP="001166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2E153E" w:rsidRDefault="002E153E" w:rsidP="001166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2E153E" w:rsidRDefault="002E153E" w:rsidP="001166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116620" w:rsidRPr="00116620" w:rsidRDefault="00116620" w:rsidP="001166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116620">
        <w:rPr>
          <w:rFonts w:ascii="Times New Roman" w:hAnsi="Times New Roman" w:cs="Times New Roman"/>
          <w:b/>
          <w:color w:val="333333"/>
          <w:sz w:val="24"/>
          <w:szCs w:val="24"/>
        </w:rPr>
        <w:t>Обследование звукопроизношения детей</w:t>
      </w:r>
    </w:p>
    <w:p w:rsidR="00116620" w:rsidRDefault="00116620" w:rsidP="001166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116620">
        <w:rPr>
          <w:rFonts w:ascii="Times New Roman" w:hAnsi="Times New Roman" w:cs="Times New Roman"/>
          <w:b/>
          <w:color w:val="333333"/>
          <w:sz w:val="24"/>
          <w:szCs w:val="24"/>
        </w:rPr>
        <w:t>Обследование связной речи</w:t>
      </w:r>
    </w:p>
    <w:p w:rsidR="00116620" w:rsidRDefault="00116620" w:rsidP="001166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2812"/>
        <w:gridCol w:w="2315"/>
        <w:gridCol w:w="1768"/>
        <w:gridCol w:w="1766"/>
      </w:tblGrid>
      <w:tr w:rsidR="00116620" w:rsidTr="00116620">
        <w:tc>
          <w:tcPr>
            <w:tcW w:w="704" w:type="dxa"/>
          </w:tcPr>
          <w:p w:rsidR="00116620" w:rsidRPr="00FA6244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 п\п</w:t>
            </w:r>
          </w:p>
          <w:p w:rsidR="00116620" w:rsidRPr="00FA6244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34" w:type="dxa"/>
          </w:tcPr>
          <w:p w:rsidR="00116620" w:rsidRPr="00FA6244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Фамилия, имя</w:t>
            </w:r>
          </w:p>
          <w:p w:rsidR="00116620" w:rsidRPr="00FA6244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ребенка</w:t>
            </w:r>
          </w:p>
          <w:p w:rsidR="00116620" w:rsidRPr="00FA6244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69" w:type="dxa"/>
          </w:tcPr>
          <w:p w:rsidR="00116620" w:rsidRPr="00FA6244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Последовательность</w:t>
            </w:r>
          </w:p>
          <w:p w:rsidR="00116620" w:rsidRPr="00FA6244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картинок</w:t>
            </w:r>
          </w:p>
          <w:p w:rsidR="00116620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869" w:type="dxa"/>
          </w:tcPr>
          <w:p w:rsidR="00116620" w:rsidRPr="00FA6244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Главная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тема</w:t>
            </w:r>
          </w:p>
          <w:p w:rsidR="00116620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869" w:type="dxa"/>
          </w:tcPr>
          <w:p w:rsidR="00116620" w:rsidRPr="00FA6244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Рассказ ребенка</w:t>
            </w:r>
          </w:p>
          <w:p w:rsidR="00116620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116620" w:rsidTr="00116620">
        <w:tc>
          <w:tcPr>
            <w:tcW w:w="704" w:type="dxa"/>
          </w:tcPr>
          <w:p w:rsidR="00116620" w:rsidRPr="00116620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166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116620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Иванов П.</w:t>
            </w:r>
          </w:p>
        </w:tc>
        <w:tc>
          <w:tcPr>
            <w:tcW w:w="1869" w:type="dxa"/>
          </w:tcPr>
          <w:p w:rsidR="00116620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+</w:t>
            </w:r>
          </w:p>
        </w:tc>
        <w:tc>
          <w:tcPr>
            <w:tcW w:w="1869" w:type="dxa"/>
          </w:tcPr>
          <w:p w:rsidR="00116620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116620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116620" w:rsidTr="00116620">
        <w:tc>
          <w:tcPr>
            <w:tcW w:w="704" w:type="dxa"/>
          </w:tcPr>
          <w:p w:rsidR="00116620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034" w:type="dxa"/>
          </w:tcPr>
          <w:p w:rsidR="00116620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869" w:type="dxa"/>
          </w:tcPr>
          <w:p w:rsidR="00116620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869" w:type="dxa"/>
          </w:tcPr>
          <w:p w:rsidR="00116620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869" w:type="dxa"/>
          </w:tcPr>
          <w:p w:rsidR="00116620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</w:tbl>
    <w:p w:rsidR="00116620" w:rsidRDefault="00116620" w:rsidP="001166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116620" w:rsidRDefault="00116620" w:rsidP="0011662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6244">
        <w:rPr>
          <w:rFonts w:ascii="Times New Roman" w:hAnsi="Times New Roman" w:cs="Times New Roman"/>
          <w:color w:val="333333"/>
          <w:sz w:val="24"/>
          <w:szCs w:val="24"/>
        </w:rPr>
        <w:t>Условные обозначения:</w:t>
      </w:r>
    </w:p>
    <w:p w:rsidR="00116620" w:rsidRDefault="00116620" w:rsidP="0011662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6244">
        <w:rPr>
          <w:rFonts w:ascii="Times New Roman" w:hAnsi="Times New Roman" w:cs="Times New Roman"/>
          <w:color w:val="333333"/>
          <w:sz w:val="24"/>
          <w:szCs w:val="24"/>
        </w:rPr>
        <w:t xml:space="preserve"> «+» - задание выполнено правильно;</w:t>
      </w:r>
    </w:p>
    <w:p w:rsidR="00116620" w:rsidRDefault="00116620" w:rsidP="0011662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6244">
        <w:rPr>
          <w:rFonts w:ascii="Times New Roman" w:hAnsi="Times New Roman" w:cs="Times New Roman"/>
          <w:color w:val="333333"/>
          <w:sz w:val="24"/>
          <w:szCs w:val="24"/>
        </w:rPr>
        <w:t>«-» -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A6244">
        <w:rPr>
          <w:rFonts w:ascii="Times New Roman" w:hAnsi="Times New Roman" w:cs="Times New Roman"/>
          <w:color w:val="333333"/>
          <w:sz w:val="24"/>
          <w:szCs w:val="24"/>
        </w:rPr>
        <w:t>задание не выполнено;</w:t>
      </w:r>
    </w:p>
    <w:p w:rsidR="00116620" w:rsidRPr="00FA6244" w:rsidRDefault="00116620" w:rsidP="0011662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6244">
        <w:rPr>
          <w:rFonts w:ascii="Times New Roman" w:hAnsi="Times New Roman" w:cs="Times New Roman"/>
          <w:color w:val="333333"/>
          <w:sz w:val="24"/>
          <w:szCs w:val="24"/>
        </w:rPr>
        <w:t>«×» - задание выполнено частично.</w:t>
      </w:r>
    </w:p>
    <w:p w:rsidR="00116620" w:rsidRDefault="00116620" w:rsidP="0011662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116620" w:rsidRPr="00116620" w:rsidRDefault="00116620" w:rsidP="001166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116620">
        <w:rPr>
          <w:rFonts w:ascii="Times New Roman" w:hAnsi="Times New Roman" w:cs="Times New Roman"/>
          <w:b/>
          <w:color w:val="333333"/>
          <w:sz w:val="24"/>
          <w:szCs w:val="24"/>
        </w:rPr>
        <w:t>Обследование связной речи (описание)</w:t>
      </w:r>
    </w:p>
    <w:p w:rsidR="00FA6244" w:rsidRPr="00FA6244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1769"/>
        <w:gridCol w:w="1238"/>
        <w:gridCol w:w="1627"/>
        <w:gridCol w:w="1044"/>
        <w:gridCol w:w="1044"/>
        <w:gridCol w:w="1962"/>
      </w:tblGrid>
      <w:tr w:rsidR="00116620" w:rsidTr="00116620">
        <w:tc>
          <w:tcPr>
            <w:tcW w:w="661" w:type="dxa"/>
            <w:vMerge w:val="restart"/>
          </w:tcPr>
          <w:p w:rsidR="00116620" w:rsidRPr="00FA6244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 п\п</w:t>
            </w:r>
          </w:p>
          <w:p w:rsidR="00116620" w:rsidRPr="00FA6244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69" w:type="dxa"/>
            <w:vMerge w:val="restart"/>
          </w:tcPr>
          <w:p w:rsidR="00116620" w:rsidRPr="00FA6244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Фамилия, имя</w:t>
            </w:r>
          </w:p>
          <w:p w:rsidR="00116620" w:rsidRPr="00FA6244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2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ребенка</w:t>
            </w:r>
          </w:p>
          <w:p w:rsidR="00116620" w:rsidRPr="00FA6244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</w:tcPr>
          <w:p w:rsidR="00116620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Объект речи</w:t>
            </w:r>
          </w:p>
        </w:tc>
        <w:tc>
          <w:tcPr>
            <w:tcW w:w="1627" w:type="dxa"/>
            <w:vMerge w:val="restart"/>
          </w:tcPr>
          <w:p w:rsidR="00116620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Логика перечисления</w:t>
            </w:r>
          </w:p>
        </w:tc>
        <w:tc>
          <w:tcPr>
            <w:tcW w:w="2088" w:type="dxa"/>
            <w:gridSpan w:val="2"/>
          </w:tcPr>
          <w:p w:rsidR="00116620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Признаки</w:t>
            </w:r>
          </w:p>
        </w:tc>
        <w:tc>
          <w:tcPr>
            <w:tcW w:w="1962" w:type="dxa"/>
            <w:vMerge w:val="restart"/>
          </w:tcPr>
          <w:p w:rsidR="00116620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Дополнительные наблюдения</w:t>
            </w:r>
          </w:p>
        </w:tc>
      </w:tr>
      <w:tr w:rsidR="00116620" w:rsidTr="00116620">
        <w:tc>
          <w:tcPr>
            <w:tcW w:w="661" w:type="dxa"/>
            <w:vMerge/>
          </w:tcPr>
          <w:p w:rsidR="00116620" w:rsidRPr="00116620" w:rsidRDefault="00116620" w:rsidP="0011662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116620" w:rsidRDefault="00116620" w:rsidP="0011662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116620" w:rsidRDefault="00116620" w:rsidP="0011662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27" w:type="dxa"/>
            <w:vMerge/>
          </w:tcPr>
          <w:p w:rsidR="00116620" w:rsidRDefault="00116620" w:rsidP="0011662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4" w:type="dxa"/>
          </w:tcPr>
          <w:p w:rsidR="00116620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гр.</w:t>
            </w:r>
          </w:p>
        </w:tc>
        <w:tc>
          <w:tcPr>
            <w:tcW w:w="1044" w:type="dxa"/>
          </w:tcPr>
          <w:p w:rsidR="00116620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 гр.</w:t>
            </w:r>
          </w:p>
        </w:tc>
        <w:tc>
          <w:tcPr>
            <w:tcW w:w="1962" w:type="dxa"/>
            <w:vMerge/>
          </w:tcPr>
          <w:p w:rsidR="00116620" w:rsidRDefault="00116620" w:rsidP="0011662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16620" w:rsidTr="00116620">
        <w:tc>
          <w:tcPr>
            <w:tcW w:w="661" w:type="dxa"/>
          </w:tcPr>
          <w:p w:rsidR="00116620" w:rsidRPr="00116620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166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116620" w:rsidRDefault="00116620" w:rsidP="0011662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Иванов К.</w:t>
            </w:r>
          </w:p>
        </w:tc>
        <w:tc>
          <w:tcPr>
            <w:tcW w:w="1238" w:type="dxa"/>
          </w:tcPr>
          <w:p w:rsidR="00116620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+</w:t>
            </w:r>
          </w:p>
        </w:tc>
        <w:tc>
          <w:tcPr>
            <w:tcW w:w="1627" w:type="dxa"/>
          </w:tcPr>
          <w:p w:rsidR="00116620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1044" w:type="dxa"/>
          </w:tcPr>
          <w:p w:rsidR="00116620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+</w:t>
            </w:r>
          </w:p>
        </w:tc>
        <w:tc>
          <w:tcPr>
            <w:tcW w:w="1044" w:type="dxa"/>
          </w:tcPr>
          <w:p w:rsidR="00116620" w:rsidRDefault="00116620" w:rsidP="0011662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+</w:t>
            </w:r>
          </w:p>
        </w:tc>
        <w:tc>
          <w:tcPr>
            <w:tcW w:w="1962" w:type="dxa"/>
          </w:tcPr>
          <w:p w:rsidR="00116620" w:rsidRPr="00116620" w:rsidRDefault="00116620" w:rsidP="0011662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166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Внеречевые</w:t>
            </w:r>
          </w:p>
          <w:p w:rsidR="00116620" w:rsidRPr="00116620" w:rsidRDefault="00116620" w:rsidP="0011662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166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реакции, подмена</w:t>
            </w:r>
          </w:p>
          <w:p w:rsidR="00116620" w:rsidRDefault="00116620" w:rsidP="0011662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166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слов показом 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166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</w:tbl>
    <w:p w:rsidR="00116620" w:rsidRDefault="00116620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116620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6244">
        <w:rPr>
          <w:rFonts w:ascii="Times New Roman" w:hAnsi="Times New Roman" w:cs="Times New Roman"/>
          <w:color w:val="333333"/>
          <w:sz w:val="24"/>
          <w:szCs w:val="24"/>
        </w:rPr>
        <w:t>Условные обозначения:</w:t>
      </w:r>
    </w:p>
    <w:p w:rsidR="00116620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6244">
        <w:rPr>
          <w:rFonts w:ascii="Times New Roman" w:hAnsi="Times New Roman" w:cs="Times New Roman"/>
          <w:color w:val="333333"/>
          <w:sz w:val="24"/>
          <w:szCs w:val="24"/>
        </w:rPr>
        <w:t xml:space="preserve"> «+» - объект назван; логика описания</w:t>
      </w:r>
      <w:r w:rsidR="0011662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A6244">
        <w:rPr>
          <w:rFonts w:ascii="Times New Roman" w:hAnsi="Times New Roman" w:cs="Times New Roman"/>
          <w:color w:val="333333"/>
          <w:sz w:val="24"/>
          <w:szCs w:val="24"/>
        </w:rPr>
        <w:t>выдержана или явно прослеживается; минимум внеречевых реакций,</w:t>
      </w:r>
      <w:r w:rsidR="0011662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A6244">
        <w:rPr>
          <w:rFonts w:ascii="Times New Roman" w:hAnsi="Times New Roman" w:cs="Times New Roman"/>
          <w:color w:val="333333"/>
          <w:sz w:val="24"/>
          <w:szCs w:val="24"/>
        </w:rPr>
        <w:t>практическое отсутствие замены слов действиями(показом) или их</w:t>
      </w:r>
      <w:r w:rsidR="0011662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A6244">
        <w:rPr>
          <w:rFonts w:ascii="Times New Roman" w:hAnsi="Times New Roman" w:cs="Times New Roman"/>
          <w:color w:val="333333"/>
          <w:sz w:val="24"/>
          <w:szCs w:val="24"/>
        </w:rPr>
        <w:t>количество минимально</w:t>
      </w:r>
      <w:r w:rsidR="0011662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A6244">
        <w:rPr>
          <w:rFonts w:ascii="Times New Roman" w:hAnsi="Times New Roman" w:cs="Times New Roman"/>
          <w:color w:val="333333"/>
          <w:sz w:val="24"/>
          <w:szCs w:val="24"/>
        </w:rPr>
        <w:t>(1-2);</w:t>
      </w:r>
    </w:p>
    <w:p w:rsidR="00116620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6244">
        <w:rPr>
          <w:rFonts w:ascii="Times New Roman" w:hAnsi="Times New Roman" w:cs="Times New Roman"/>
          <w:color w:val="333333"/>
          <w:sz w:val="24"/>
          <w:szCs w:val="24"/>
        </w:rPr>
        <w:t xml:space="preserve"> «-» - объект не назван; перечислено малое</w:t>
      </w:r>
      <w:r w:rsidR="0011662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A6244">
        <w:rPr>
          <w:rFonts w:ascii="Times New Roman" w:hAnsi="Times New Roman" w:cs="Times New Roman"/>
          <w:color w:val="333333"/>
          <w:sz w:val="24"/>
          <w:szCs w:val="24"/>
        </w:rPr>
        <w:t>количество признаков из двух групп вперемежку; тенденции к</w:t>
      </w:r>
      <w:r w:rsidR="0011662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A6244">
        <w:rPr>
          <w:rFonts w:ascii="Times New Roman" w:hAnsi="Times New Roman" w:cs="Times New Roman"/>
          <w:color w:val="333333"/>
          <w:sz w:val="24"/>
          <w:szCs w:val="24"/>
        </w:rPr>
        <w:t>повествованию;</w:t>
      </w:r>
    </w:p>
    <w:p w:rsidR="001D163F" w:rsidRPr="00FA6244" w:rsidRDefault="00FA6244" w:rsidP="00FA624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A6244">
        <w:rPr>
          <w:rFonts w:ascii="Times New Roman" w:hAnsi="Times New Roman" w:cs="Times New Roman"/>
          <w:color w:val="333333"/>
          <w:sz w:val="24"/>
          <w:szCs w:val="24"/>
        </w:rPr>
        <w:t xml:space="preserve"> «×» - объект не назван; перечисляются признаки из двух</w:t>
      </w:r>
      <w:r w:rsidR="0011662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A6244">
        <w:rPr>
          <w:rFonts w:ascii="Times New Roman" w:hAnsi="Times New Roman" w:cs="Times New Roman"/>
          <w:color w:val="333333"/>
          <w:sz w:val="24"/>
          <w:szCs w:val="24"/>
        </w:rPr>
        <w:t>групп, но вперемежку; интерес есть, явные внеречевые реакции, подмена</w:t>
      </w:r>
      <w:r w:rsidR="0011662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A6244">
        <w:rPr>
          <w:rFonts w:ascii="Times New Roman" w:hAnsi="Times New Roman" w:cs="Times New Roman"/>
          <w:color w:val="333333"/>
          <w:sz w:val="24"/>
          <w:szCs w:val="24"/>
        </w:rPr>
        <w:t>слов показом</w:t>
      </w:r>
      <w:r w:rsidR="0011662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A6244">
        <w:rPr>
          <w:rFonts w:ascii="Times New Roman" w:hAnsi="Times New Roman" w:cs="Times New Roman"/>
          <w:color w:val="333333"/>
          <w:sz w:val="24"/>
          <w:szCs w:val="24"/>
        </w:rPr>
        <w:t>(больше</w:t>
      </w:r>
      <w:r w:rsidR="002E153E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FA6244">
        <w:rPr>
          <w:rFonts w:ascii="Times New Roman" w:hAnsi="Times New Roman" w:cs="Times New Roman"/>
          <w:color w:val="333333"/>
          <w:sz w:val="24"/>
          <w:szCs w:val="24"/>
        </w:rPr>
        <w:t xml:space="preserve"> чем 2)</w:t>
      </w:r>
    </w:p>
    <w:sectPr w:rsidR="001D163F" w:rsidRPr="00FA6244" w:rsidSect="0042425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093" w:rsidRDefault="006F0093" w:rsidP="0042425B">
      <w:pPr>
        <w:spacing w:after="0" w:line="240" w:lineRule="auto"/>
      </w:pPr>
      <w:r>
        <w:separator/>
      </w:r>
    </w:p>
  </w:endnote>
  <w:endnote w:type="continuationSeparator" w:id="0">
    <w:p w:rsidR="006F0093" w:rsidRDefault="006F0093" w:rsidP="0042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9312927"/>
      <w:docPartObj>
        <w:docPartGallery w:val="Page Numbers (Bottom of Page)"/>
        <w:docPartUnique/>
      </w:docPartObj>
    </w:sdtPr>
    <w:sdtEndPr/>
    <w:sdtContent>
      <w:p w:rsidR="000736D5" w:rsidRDefault="000736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736D5" w:rsidRDefault="000736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093" w:rsidRDefault="006F0093" w:rsidP="0042425B">
      <w:pPr>
        <w:spacing w:after="0" w:line="240" w:lineRule="auto"/>
      </w:pPr>
      <w:r>
        <w:separator/>
      </w:r>
    </w:p>
  </w:footnote>
  <w:footnote w:type="continuationSeparator" w:id="0">
    <w:p w:rsidR="006F0093" w:rsidRDefault="006F0093" w:rsidP="00424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B3E"/>
    <w:multiLevelType w:val="hybridMultilevel"/>
    <w:tmpl w:val="8DEC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2E2D"/>
    <w:multiLevelType w:val="hybridMultilevel"/>
    <w:tmpl w:val="B942D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37E0"/>
    <w:multiLevelType w:val="hybridMultilevel"/>
    <w:tmpl w:val="FBEC4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93BE7"/>
    <w:multiLevelType w:val="hybridMultilevel"/>
    <w:tmpl w:val="DFC4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7364A"/>
    <w:multiLevelType w:val="hybridMultilevel"/>
    <w:tmpl w:val="C6EA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C2244"/>
    <w:multiLevelType w:val="hybridMultilevel"/>
    <w:tmpl w:val="EDBCC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A3D6A"/>
    <w:multiLevelType w:val="hybridMultilevel"/>
    <w:tmpl w:val="386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A6CD2"/>
    <w:multiLevelType w:val="hybridMultilevel"/>
    <w:tmpl w:val="D2A0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66F8A"/>
    <w:multiLevelType w:val="hybridMultilevel"/>
    <w:tmpl w:val="FA60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E4AED"/>
    <w:multiLevelType w:val="hybridMultilevel"/>
    <w:tmpl w:val="D818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E2F22"/>
    <w:multiLevelType w:val="hybridMultilevel"/>
    <w:tmpl w:val="AA00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73FD5"/>
    <w:multiLevelType w:val="hybridMultilevel"/>
    <w:tmpl w:val="8D2EB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34501"/>
    <w:multiLevelType w:val="hybridMultilevel"/>
    <w:tmpl w:val="634C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B7842"/>
    <w:multiLevelType w:val="hybridMultilevel"/>
    <w:tmpl w:val="63FC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519B"/>
    <w:multiLevelType w:val="hybridMultilevel"/>
    <w:tmpl w:val="CFC6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21220"/>
    <w:multiLevelType w:val="hybridMultilevel"/>
    <w:tmpl w:val="7E82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64A25"/>
    <w:multiLevelType w:val="hybridMultilevel"/>
    <w:tmpl w:val="279E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7269A"/>
    <w:multiLevelType w:val="hybridMultilevel"/>
    <w:tmpl w:val="3F42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12"/>
  </w:num>
  <w:num w:numId="5">
    <w:abstractNumId w:val="17"/>
  </w:num>
  <w:num w:numId="6">
    <w:abstractNumId w:val="0"/>
  </w:num>
  <w:num w:numId="7">
    <w:abstractNumId w:val="15"/>
  </w:num>
  <w:num w:numId="8">
    <w:abstractNumId w:val="11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13"/>
  </w:num>
  <w:num w:numId="15">
    <w:abstractNumId w:val="9"/>
  </w:num>
  <w:num w:numId="16">
    <w:abstractNumId w:val="8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D7"/>
    <w:rsid w:val="00030D1A"/>
    <w:rsid w:val="00040125"/>
    <w:rsid w:val="00047044"/>
    <w:rsid w:val="00071EF4"/>
    <w:rsid w:val="000736D5"/>
    <w:rsid w:val="00082393"/>
    <w:rsid w:val="00086570"/>
    <w:rsid w:val="000E5614"/>
    <w:rsid w:val="00116620"/>
    <w:rsid w:val="0017396C"/>
    <w:rsid w:val="00180E27"/>
    <w:rsid w:val="0018624F"/>
    <w:rsid w:val="001A3C98"/>
    <w:rsid w:val="001B1CF9"/>
    <w:rsid w:val="001D163F"/>
    <w:rsid w:val="001D4733"/>
    <w:rsid w:val="001E6D1E"/>
    <w:rsid w:val="002107E0"/>
    <w:rsid w:val="00265C00"/>
    <w:rsid w:val="002C1468"/>
    <w:rsid w:val="002C1E7F"/>
    <w:rsid w:val="002E153E"/>
    <w:rsid w:val="002E4A41"/>
    <w:rsid w:val="002F3FF3"/>
    <w:rsid w:val="003175D5"/>
    <w:rsid w:val="0032761C"/>
    <w:rsid w:val="00332174"/>
    <w:rsid w:val="0033687B"/>
    <w:rsid w:val="003452EA"/>
    <w:rsid w:val="003554AD"/>
    <w:rsid w:val="003621A7"/>
    <w:rsid w:val="00366E16"/>
    <w:rsid w:val="003A3A05"/>
    <w:rsid w:val="003D17D5"/>
    <w:rsid w:val="003E09AC"/>
    <w:rsid w:val="0040415B"/>
    <w:rsid w:val="0040422B"/>
    <w:rsid w:val="0042425B"/>
    <w:rsid w:val="00424A1B"/>
    <w:rsid w:val="00436F7C"/>
    <w:rsid w:val="004604D4"/>
    <w:rsid w:val="00461EFE"/>
    <w:rsid w:val="004A1BC3"/>
    <w:rsid w:val="004B58E7"/>
    <w:rsid w:val="004E0FA0"/>
    <w:rsid w:val="004E6896"/>
    <w:rsid w:val="005021B0"/>
    <w:rsid w:val="0050778D"/>
    <w:rsid w:val="00523D1E"/>
    <w:rsid w:val="00527422"/>
    <w:rsid w:val="005531EF"/>
    <w:rsid w:val="005534F4"/>
    <w:rsid w:val="0056635A"/>
    <w:rsid w:val="0056790E"/>
    <w:rsid w:val="005718A1"/>
    <w:rsid w:val="00571AE8"/>
    <w:rsid w:val="00583B17"/>
    <w:rsid w:val="00593A70"/>
    <w:rsid w:val="005B1D64"/>
    <w:rsid w:val="005B5DEC"/>
    <w:rsid w:val="005C7DC2"/>
    <w:rsid w:val="005E08F3"/>
    <w:rsid w:val="005E44E6"/>
    <w:rsid w:val="00620A36"/>
    <w:rsid w:val="00656018"/>
    <w:rsid w:val="006714D7"/>
    <w:rsid w:val="00691C10"/>
    <w:rsid w:val="006957E6"/>
    <w:rsid w:val="006B407A"/>
    <w:rsid w:val="006C1EA0"/>
    <w:rsid w:val="006D44BC"/>
    <w:rsid w:val="006F0093"/>
    <w:rsid w:val="00712C84"/>
    <w:rsid w:val="007558B2"/>
    <w:rsid w:val="00780496"/>
    <w:rsid w:val="007A6166"/>
    <w:rsid w:val="007B4530"/>
    <w:rsid w:val="007C2E51"/>
    <w:rsid w:val="00805EEC"/>
    <w:rsid w:val="00816B4B"/>
    <w:rsid w:val="00822416"/>
    <w:rsid w:val="0082721A"/>
    <w:rsid w:val="00831C3E"/>
    <w:rsid w:val="008A01D9"/>
    <w:rsid w:val="008A30B1"/>
    <w:rsid w:val="008C1604"/>
    <w:rsid w:val="008C7E7C"/>
    <w:rsid w:val="00901F07"/>
    <w:rsid w:val="009059B4"/>
    <w:rsid w:val="009309B7"/>
    <w:rsid w:val="00946603"/>
    <w:rsid w:val="00951FCF"/>
    <w:rsid w:val="0096022E"/>
    <w:rsid w:val="00975152"/>
    <w:rsid w:val="009930CD"/>
    <w:rsid w:val="00994A0D"/>
    <w:rsid w:val="00A40C61"/>
    <w:rsid w:val="00A41E0B"/>
    <w:rsid w:val="00A43264"/>
    <w:rsid w:val="00A44815"/>
    <w:rsid w:val="00A459D3"/>
    <w:rsid w:val="00A45B4E"/>
    <w:rsid w:val="00A519D6"/>
    <w:rsid w:val="00A6185B"/>
    <w:rsid w:val="00A8642B"/>
    <w:rsid w:val="00A87854"/>
    <w:rsid w:val="00AB4BDE"/>
    <w:rsid w:val="00AB682D"/>
    <w:rsid w:val="00AD78D2"/>
    <w:rsid w:val="00AE302C"/>
    <w:rsid w:val="00B13B98"/>
    <w:rsid w:val="00B73336"/>
    <w:rsid w:val="00BA04B8"/>
    <w:rsid w:val="00BA5B19"/>
    <w:rsid w:val="00BB7BA3"/>
    <w:rsid w:val="00BC4D42"/>
    <w:rsid w:val="00BD249E"/>
    <w:rsid w:val="00BF1A82"/>
    <w:rsid w:val="00C22EDC"/>
    <w:rsid w:val="00C346DA"/>
    <w:rsid w:val="00C40F13"/>
    <w:rsid w:val="00C550FD"/>
    <w:rsid w:val="00C73BAB"/>
    <w:rsid w:val="00C86B05"/>
    <w:rsid w:val="00CA1DB4"/>
    <w:rsid w:val="00CC309A"/>
    <w:rsid w:val="00CC5519"/>
    <w:rsid w:val="00CE4BE4"/>
    <w:rsid w:val="00D13611"/>
    <w:rsid w:val="00D430A0"/>
    <w:rsid w:val="00D637E9"/>
    <w:rsid w:val="00D64A92"/>
    <w:rsid w:val="00D91441"/>
    <w:rsid w:val="00D93746"/>
    <w:rsid w:val="00DA5CEA"/>
    <w:rsid w:val="00DF0BEA"/>
    <w:rsid w:val="00DF1E7D"/>
    <w:rsid w:val="00E00D78"/>
    <w:rsid w:val="00E10D0C"/>
    <w:rsid w:val="00E81A14"/>
    <w:rsid w:val="00EB10BC"/>
    <w:rsid w:val="00EB525D"/>
    <w:rsid w:val="00EC12F8"/>
    <w:rsid w:val="00EC38D5"/>
    <w:rsid w:val="00EE791C"/>
    <w:rsid w:val="00F15E9F"/>
    <w:rsid w:val="00F20790"/>
    <w:rsid w:val="00F24908"/>
    <w:rsid w:val="00F37C47"/>
    <w:rsid w:val="00F46A57"/>
    <w:rsid w:val="00F50B84"/>
    <w:rsid w:val="00F60AD5"/>
    <w:rsid w:val="00F717F7"/>
    <w:rsid w:val="00F914F4"/>
    <w:rsid w:val="00FA4F0E"/>
    <w:rsid w:val="00FA6244"/>
    <w:rsid w:val="00FA71B0"/>
    <w:rsid w:val="00FC25A7"/>
    <w:rsid w:val="00FD21EA"/>
    <w:rsid w:val="00FD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D53F"/>
  <w15:chartTrackingRefBased/>
  <w15:docId w15:val="{97E46708-948D-4120-A439-929A6A59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4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25B"/>
  </w:style>
  <w:style w:type="paragraph" w:styleId="a6">
    <w:name w:val="footer"/>
    <w:basedOn w:val="a"/>
    <w:link w:val="a7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25B"/>
  </w:style>
  <w:style w:type="paragraph" w:styleId="a8">
    <w:name w:val="List Paragraph"/>
    <w:basedOn w:val="a"/>
    <w:uiPriority w:val="34"/>
    <w:qFormat/>
    <w:rsid w:val="00EB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2023-07-08T08:53:00Z</dcterms:created>
  <dcterms:modified xsi:type="dcterms:W3CDTF">2023-07-09T08:35:00Z</dcterms:modified>
</cp:coreProperties>
</file>