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DB32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914A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 дороге к Азбуке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922BFD" w:rsidRPr="00922BFD" w:rsidRDefault="00922BFD" w:rsidP="00922BFD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922B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Ахметянова</w:t>
      </w:r>
      <w:proofErr w:type="spellEnd"/>
      <w:r w:rsidRPr="00922B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Лилия Ивановна,</w:t>
      </w:r>
    </w:p>
    <w:p w:rsidR="00922BFD" w:rsidRPr="00922BFD" w:rsidRDefault="00922BFD" w:rsidP="00922BF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2BFD" w:rsidRPr="00922BFD" w:rsidRDefault="00922BFD" w:rsidP="00922BF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2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педагог-организатор </w:t>
      </w:r>
    </w:p>
    <w:p w:rsidR="004E6896" w:rsidRPr="00922BFD" w:rsidRDefault="00922BFD" w:rsidP="00922BF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2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946404" w:rsidRDefault="00946404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Default="00946404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Default="00946404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1121" w:rsidRPr="00D85DD0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По дороге к 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збуке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D85DD0"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3 лет и предназначена для детей 4-7 лет.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C1121" w:rsidRPr="000E34B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34BC">
        <w:rPr>
          <w:rFonts w:ascii="Times New Roman" w:hAnsi="Times New Roman" w:cs="Times New Roman"/>
          <w:color w:val="333333"/>
          <w:sz w:val="24"/>
          <w:szCs w:val="24"/>
        </w:rPr>
        <w:t>Программа учитывает основные идеи Концепции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:rsidR="006C1121" w:rsidRPr="000E34B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34BC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:rsidR="006C1121" w:rsidRPr="000E34B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34BC">
        <w:rPr>
          <w:rFonts w:ascii="Times New Roman" w:hAnsi="Times New Roman" w:cs="Times New Roman"/>
          <w:color w:val="333333"/>
          <w:sz w:val="24"/>
          <w:szCs w:val="24"/>
        </w:rPr>
        <w:t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 данных 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34BC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C1121" w:rsidRPr="00C53B8E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преимуществ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>дошкольника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; вариативность содержания и форм организации образовательной деятельности; доступность информации для каждого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ребенка, вне зависимости от его способностей, места проживания в городе Омске, социального статуса родителей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; адаптивность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ребенка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к возникающим изменениям.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C1121" w:rsidRPr="002F6AFA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F6AFA"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Цель – создание условий для формирования звуковой культуры речи 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детей, развития словаря, формирования грамматического строя речи,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развития связной речи, подготовки к обучению грамоте.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1. Формирование мотивации учения и интереса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процессу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обучения.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2. Развитие наглядно-образного и формирование словесно-логического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мышления, умения делать выводы, обосновывать свои суждения.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3.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предпосылок </w:t>
      </w:r>
      <w:proofErr w:type="spellStart"/>
      <w:r w:rsidRPr="000E4A8C">
        <w:rPr>
          <w:rFonts w:ascii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умений: работать в коллективе,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взаимодействовать, доводить начатое до конца; работать внимательно,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сосредоточенно, планировать и контролировать свои действия.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4. Обучение </w:t>
      </w:r>
      <w:proofErr w:type="spellStart"/>
      <w:r w:rsidRPr="000E4A8C">
        <w:rPr>
          <w:rFonts w:ascii="Times New Roman" w:hAnsi="Times New Roman" w:cs="Times New Roman"/>
          <w:color w:val="333333"/>
          <w:sz w:val="24"/>
          <w:szCs w:val="24"/>
        </w:rPr>
        <w:t>звуко</w:t>
      </w:r>
      <w:proofErr w:type="spellEnd"/>
      <w:r w:rsidRPr="000E4A8C">
        <w:rPr>
          <w:rFonts w:ascii="Times New Roman" w:hAnsi="Times New Roman" w:cs="Times New Roman"/>
          <w:color w:val="333333"/>
          <w:sz w:val="24"/>
          <w:szCs w:val="24"/>
        </w:rPr>
        <w:t>-слоговому анализу слов.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5. Обогащение активного, пассивного, потенциального словаря.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6. Развития грамматического строя речи.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7. Развитие умений связной речи с опорой на речевой опыт ребенка.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Развитие фонематического слуха, совершенствование звуковой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культуры речи детей.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C1121" w:rsidRP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</w:rPr>
        <w:t>Дополнительно на этапе подготовки к школе: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1. Создание фонетико-фонематической базы для дальнейшего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успешного обучения детей чтению и предупреждения ошибок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чтении и письме.</w:t>
      </w:r>
    </w:p>
    <w:p w:rsidR="006C1121" w:rsidRPr="000E4A8C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2. Развитие грамматического строя и представлений о составе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предложения.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3.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предпосылок </w:t>
      </w:r>
      <w:proofErr w:type="spellStart"/>
      <w:r w:rsidRPr="000E4A8C">
        <w:rPr>
          <w:rFonts w:ascii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умений и навыков.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C1121" w:rsidRP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</w:rPr>
        <w:t>Задачи речевого развития: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воспитание звуковой культуры речи (развитие речевого слуха,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обучение правильному произношению слов, выразительности речи – тон,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интонация, ударение и т.д.);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C1121" w:rsidRP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</w:rPr>
        <w:t>Задачи воспитания звуковой стороны речи: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работа над звуковыми и интонационными характеристиками речи;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- формирование представлений о линейных звуковых единицах: звук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слог - слово - предложение - текст;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различение звуков по их качественной характеристике: гласные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согласные (звонкие и глухие, твердые и мягкие);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обучение звуковому анализу слова (выделение звука в начале, середине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 конце слова), вычленение шипящих и свистящих звуков в начале слова,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нахождение одинакового звука в разных словах;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развитие умения анализировать слова различной слоговой структуры: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называние слов с одним, двумя и тремя звуками, определение количества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слогов;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нахождение слов, сходных и различных по звучанию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развитие словаря (обогащение, активизация, уточнение значения слов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 т.д.);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C1121" w:rsidRP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</w:rPr>
        <w:t>Задачи словарной работы: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обогащение словаря тематическими группами слов;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закрепление представлений об обобщающих понятиях (овощи, фрукты,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транспорт);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развитие представлений о смысловой стороне слова: работа над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правильным пониманием значений многозначного слова; раскрытие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семантических отношений (ознакомление с синонимами и антонимами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разных частей речи - сущ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ствительных прилагательных, глаголов);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формирование умений отбора слов и точность словоупотребления.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формирование грамматического строя речи (синтаксической,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морфологической стороны речи - способов словообразования);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C1121" w:rsidRP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</w:rPr>
        <w:t>Задачи формирования грамматического строя речи: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формирование умения согласовывать существительные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прилагательные в роде, числе, падеже;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обучение правильному образованию, склонению и употреблению слов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в единственном и множественном числе;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развитие умения образовывать наименования детенышей животных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(кошка-котенок, собака-щенок, курица- цыпленок);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обучение умению соотносить название глагола-движения с действием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предмета, человека, животного;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- составление предложений разных типов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 простых и сложных.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C1121" w:rsidRP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</w:rPr>
        <w:t>Задачи развития связной речи: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lastRenderedPageBreak/>
        <w:t>- формирование элементарных представлений о структуре текста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(начало, середина, конец);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обучение соединению предложений разными способами связи;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развитие умения раскрывать тему и основную мысль высказывания,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озаглавить рассказ;</w:t>
      </w: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- обучение построению высказываний разных типов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описаний,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повествований, рассуждений; подведение к осознанию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содержательных и структурных особенностей описательного, в том числе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художественного, текста; составление повествовательных текстов (сказок,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рассказов, историй) с соблюдением логики изложения и использованием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средств художественной выразительности; обучение составлению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рассуждений с подбором для доказательства веских аргументов и точных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определений;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использование для высказываний разных типов соответствующих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моделей (схем), отражающих последовательность изложения текста.</w:t>
      </w:r>
    </w:p>
    <w:p w:rsidR="006C1121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C1121" w:rsidRPr="0097464B" w:rsidRDefault="006C1121" w:rsidP="006C11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ходе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развити</w:t>
      </w:r>
      <w:r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 связной речи (центральная задача) реализуется основная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функция языка – коммуникативная (общение), формирование представления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 разных типах текста – описании, повествовании, рассуждении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46404" w:rsidRPr="006C1121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Это</w:t>
      </w:r>
      <w:r w:rsidR="006C1121"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объясняется рядом обстоятельств: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Во-первых, в связной речи реализуется основная функция языка и речи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коммуникативная (общения). Общение с окружающими осуществляется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именно при помощи связной речи.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Во-вторых, в связной речи наиболее ярко выступает взаимосвязь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умственного и речевого развития.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В-третьих, в связной речи отражены все другие задачи речевого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развития: формирование словаря, грамматического строя, фонетической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стороны. В ней проявляются все достижения ребенка в овладении родным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языком.</w:t>
      </w:r>
    </w:p>
    <w:p w:rsidR="00946404" w:rsidRPr="00946404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946404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одготовка к обучению грамоте (звуковой анализ слова, подготовка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6404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письму)</w:t>
      </w:r>
    </w:p>
    <w:p w:rsidR="00946404" w:rsidRPr="00946404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946404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знакомление с художественной литературой (как искусством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6404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средством развития интеллекта, речи, позитивного отношения к миру, любви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6404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интереса к книге).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Реализация программы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возможна на основании учебно-методического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комплекта авторов Р.Н.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Е.В.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Бунеевой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Т.Р. Кисловой «По дороге к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Азбуке» ч. 3 для детей 4-5 лет, 5-6 лет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6-7 лет.</w:t>
      </w:r>
    </w:p>
    <w:p w:rsidR="006C1121" w:rsidRPr="00946404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6C1121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Поэтапная работа над каждым звуком строится следующим образом: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выявление артикуляторных и акустических характеристик звука;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выделение звука в звуковом ряду, в слогах и словах, установление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количества повторяющихся звуков;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определение положения звука в слове (в начале, в середине и в конце);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подбор слов на заданный звук или к готовой схеме;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сопоставление звука с другими, фонетически схожими с ним звуками;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сравнение слогов, а затем слов по звуковому (и слоговому) составу;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изменение слов путём замены одних звуков (и слогов) другими, с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помощью перестановки звуков и слогов, их дополнение или исключение;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образование новых слов посредством выделения звуковых и слоговых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фрагментов из других слов;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знакомство с буквой;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формирование опыта чтения слогов.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1121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Основным компонентом развития фонетико-фонематической базы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успешного обучения чтению является звуковой и слоговой анализ слов. 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мере развития способности производить всё более сложные виды звукового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слогового анализа (а также синтеза, сравнения, обобщения, исключения,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восполнения, моделирования и конструирования) состава слогов и слов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повышается готовность детей к овладению чтением.</w:t>
      </w:r>
    </w:p>
    <w:p w:rsidR="006C1121" w:rsidRPr="006C1121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основу организации образовательного процесса положен</w:t>
      </w:r>
      <w:r w:rsid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деятельностный метод. 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означает, что новое знание не дается детям в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готовом виде, а входит в их жизнь как «открытие» закономерных связей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отношений окружающего мира путем самостоятельного анализа, сравнения,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выявления существенных признаков и обобщения. Взрослый подводит детей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этим «открытиям», организуя и направляя их совместную игровую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 через систему вопросов и заданий, в процессе которых они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исследуют проблемные ситуации, выявляют существенные признаки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отношения — делают «открытия». Взаимодействие взрослого с ребенком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между собой в ходе таких игр носит личностно ориентированный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 и позволяет вовлечь каждого ребенка в активную познавательную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деятельность.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 с дошкольниками в данном курсе ведется в зоне их ближайшего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развития: наряду с заданиями, которые дети могут выполнить сами, им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предлагаются и задания, требующие догадки, смекалки, наблюдательности.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 руководством взрослого они вовлекаются в поиск, выдвигают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обсуждают разные версии, </w:t>
      </w:r>
      <w:proofErr w:type="gram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верно</w:t>
      </w:r>
      <w:proofErr w:type="gram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найденном решении — эмоционально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переживают успех. Задача взрослого — в ходе решения различных заданий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создать ситуацию успеха для каждого ребенка.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Вся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система образовательных ситуаций воспринимается 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детьми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естественное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продолжение их игровой и практической деятельности.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дошкольном возрасте эмоции играют едва ли не самую главную роль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развитии личности. Поэтому необходимым условием организации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образовательного процесса с дошкольниками является атмосфера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доброжелательности, творчества, созидания.</w:t>
      </w:r>
    </w:p>
    <w:p w:rsidR="00F36DA7" w:rsidRDefault="00F36DA7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F36DA7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36DA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Педагогическим инструментом для создания такой образовательной</w:t>
      </w:r>
      <w:r w:rsidR="006C1121" w:rsidRPr="00F36DA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36DA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среды является система дидактических принципов деятельностного метода</w:t>
      </w:r>
      <w:r w:rsidR="008B216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bookmarkStart w:id="1" w:name="_GoBack"/>
      <w:bookmarkEnd w:id="1"/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психологической комфортности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Взаимоотношения с детьми и взрослыми строятся на основе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доброжелательности, уважительного отношения, моральной поддержки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взаимопомощи; при этом обеспечивается минимизация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стрессообразующих</w:t>
      </w:r>
      <w:proofErr w:type="spellEnd"/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факторов образовательного процесса.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деятельности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Освоение детьми окружающего мира осуществляется не путем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получения детьми готовой информации через трансляционное объяснение, а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через самостоятельное (под руководством взрослого) ее «открытие»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освоение в активной деятельности.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целостности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ребенка формируется целостное представление об окружающем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мире, о себе самом, социокультурных отношениях со сверстниками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взрослыми.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минимакса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Обеспечивается возможность продвижения каждого ребенка по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индивидуальной траектории саморазвития, в своем темпе, на уровне своего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возможного максимума при обязательном достижении каждым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дошкольником базового уровня (минимума).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вариативности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Детям систематически предоставляется возможность собственного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выбора, у них формируется умение осуществлять осознанный выбор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информации, способа действия, оценки, поступка и др.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творчества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Образовательный процесс сориентирован на развитие творческих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способностей каждого ребенка и приобретение им собственного опыта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творческой деятельности.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непрерывности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Обеспечиваются преемственные связи между дошкольной ступенью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начальной школой на уровне технологии, содержания и методик с позиций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формирования готовности детей к дальнейшему обучению, труду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саморазвитию.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изложенные выше принципы являются, прежде всего,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здоровьесберегающими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Вместе с тем они интегрируют современные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научные взгляды об основах организации образовательного процесса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развивающего типа в сфере непрерывного образования и обеспечивают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решение задач интеллектуального и личностного развития детей, системного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формирования у них опыта выполнения 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предпосылок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универсальных действий,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сохранения и укрепления их здоровья.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Занятия проводятся в технологии «Ситуация»,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которая является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модификацией для дошкольной ступени технологии деятельностного метода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Л.Г. Петерсон.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Выделяются три типа образовательных ситуаций (занятий) с детьми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старшего дошкольного возраста:</w:t>
      </w:r>
    </w:p>
    <w:p w:rsidR="00946404" w:rsidRPr="00946404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946404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занятия «открытия» нового знания;</w:t>
      </w:r>
    </w:p>
    <w:p w:rsidR="00946404" w:rsidRPr="00946404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946404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занятия тренировочного типа;</w:t>
      </w:r>
    </w:p>
    <w:p w:rsidR="00946404" w:rsidRPr="00946404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946404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занятия обобщающего типа (итоговые).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Подчеркнем, что слово «занятие» применительно к дошкольникам на основании изучения исследовани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А.Н.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Леонтьева, Л.С.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Выготского,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С.Л.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C1121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Рубинштейна, 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Л.В.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Занкова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Л.Г.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Петерсон и др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угих </w:t>
      </w:r>
      <w:r w:rsidR="006C1121"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</w:t>
      </w:r>
      <w:proofErr w:type="gram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понимаем</w:t>
      </w:r>
      <w:proofErr w:type="gram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условное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обозначение заинтересованной и увлекательной совместной деятельности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и взрослых по исследованию личностно значимой для детей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образовательной ситуации.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Увлеченность детей, их горящие глаза, желание играть еще и еще —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те необходимые условия, без которых описанные выше задачи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подготовки детей к успешному переходу на следующую ступень образования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решить невозможно.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Условие необходимое, но не достаточное, — ведь речь идет не просто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общении и приятном времяпровождении, а о формировании у детей в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процессе организованной образовательной деятельности необходимых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представлений, умений, качеств. И здесь на помощь педагогу приходит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соответствующий новым требованиям педагогический инструментарий —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описанная выше система дидактических принципов.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Структура занятия по подготовке к обучению грамоте детей</w:t>
      </w:r>
      <w:r w:rsid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старшего дошкольного возраста</w:t>
      </w:r>
      <w:r w:rsid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6C1121" w:rsidRP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04" w:rsidRPr="006C1121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1-й этап. Ситуация, создающая мотивацию к занятию.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Главная задача данного этапа - обозначить тему занятия и вызвать к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ней интерес детей, развивать связную речь, звуковой анализ,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общеучебные</w:t>
      </w:r>
      <w:proofErr w:type="spellEnd"/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умения и навыки. Реализации этих задач способствует организация ситуации,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создающей мотивацию к занятию.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создания такой ситуации у педагогов есть выбор, каким из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основных приёмов проблемно-диалогической технологии введения новых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знаний воспользоваться: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дидактическая игра, создающая мотивацию к занятию;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«яркое пятно» - рассказ, вызывающий эмоциональный интерес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теме занятия.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Учитывая интересы и возможности детей старшего дошкольного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возраста, авторы пособия сохранили в качестве участников занятий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игрушечных персонажей - Ёжика и Лисёнка и добавили ещё один персонаж -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Мудрую Сову. Их можно использовать для организации и проведения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дидактических игр, оценки работы детей, деления на команды и подгруппы,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разыгрывания сценок, озвучивания диалогов. Истории же про Ёжика,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Лисёнка и Мудрую Сову, на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первом этапе занятия послужат «ярким пятном», пробуждающим интерес к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теме занятия. Помимо данной функции, истории выполняют задачи развития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связной речи и обогащения словаря, а также создают необходимые условия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изолированного произнесения звука и узнавания его в словесном потоке.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Дидактическая игра, создающая мотивацию к занятию, требует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подробных комментариев.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Свой выбор между рассказыванием истории и дидактической игрой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делает самостоятельно. В случае выбора игры необходимо помнить о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том, что она должна соответствовать теме занятия, быть понятной 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интересной детям. Почти к каждому звуковому материалу можно подобрать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какую-либо дидактическую игру.</w:t>
      </w:r>
    </w:p>
    <w:p w:rsidR="006C1121" w:rsidRDefault="006C1121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6C1121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C11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Этап 2. Расширение представлений по теме занятия.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Исходя из специфики 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программы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 данном этапе решаются задачи</w:t>
      </w:r>
      <w:r w:rsidR="006C1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 звуковой культуры речи, фонетико-фонематических представлений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ходе знакомства с тем или иным звуком происходит: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выявление артикуляторных и акустических характеристик звука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(способ произнесения, участие органов артикуляции, принадлежность к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группе гласных или согласных звуков и т.д.);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выделение данного звука в потоке звучащей речи (простые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способы звукового и слогового анализа);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сопоставление данного звука с другими, близкими или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противоположными по артикуляционным и акустическим признакам.</w:t>
      </w:r>
    </w:p>
    <w:p w:rsidR="00FA5EAD" w:rsidRDefault="00FA5EAD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FA5EAD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5E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Этап 3. Воспроизведение нового в типовой ситуации (первичное</w:t>
      </w:r>
      <w:r w:rsidR="00FA5E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A5E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закрепление).</w:t>
      </w:r>
    </w:p>
    <w:p w:rsidR="00FA5EAD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данном этапе улучшается фонетико-фонематическая грамотность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на основе изучаемого на занятии звука; развиваются внимание,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восприятие, умение переключаться с одного вида деятельности на другой;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осуществляется повторение тематического словаря. С этой целью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используются знакомые детям игровые задания: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подбор слов на заданный звук (в том числе и среди слов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определённой тематической группы);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замена одних звуков другими в слогах и словах;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подсчёт количества повторяющихся звуков в словах;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сравнение слогов и слов по звуковому составу;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выкладывание слогов с помощью звуковых обозначений.</w:t>
      </w:r>
    </w:p>
    <w:p w:rsidR="00FA5EAD" w:rsidRDefault="00FA5EAD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FA5EAD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5E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Этап 4. Тренировочные задания.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Главные задачи этого этапа занятия - совершенствование фонетико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фонематических процессов путём реализации речемыслительных операций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базе звукового, слогового и словесного материала заданий,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совершенствование грамматического строя, развитие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общеучебных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умений и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навыков, подготовка руки к письму. Большое внимание уделяется развитию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мышления детей, их внимания, контроля и самоконтроля,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работоспособности.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совокупности все эти приобретённые детьми представления, умения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навыки помогут им более качественно усваивать учебный материал в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школе.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Обозначенные задачи реализуются в речевых играх, где дети успешно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применяют и расширяют свои умения и навыки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добукварной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подготовки.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Начиная с первых занятий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последовательно знакомятся с разными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видами дидактических игр речемыслительной направленности. В каждом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последующем занятии к уже знакомым играм добавляется очередная игра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(«Играем по новым правилам»). Так постепенно дети узнают алгоритмы всех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речевых игр, количество которых определено задачами курса и возрастными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возможностями детей («Играем по знакомым правилам»). Типовые игры со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словами, звуками и слогами представляют собой следующие игровые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задания: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определение положения звука в слове, заполнение схемы слова;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подбор слов к заданной схеме;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деление слов на группы по звуковому или слоговому типу;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сравнение слогов по звуковому составу, слов - по звуковому и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слоговому составу;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выделение повторяющихся слогов в словах;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определение количества слогов в словах;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подбор слов на заданное количество слогов или определённый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слог;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изменение слов путём замены одних звуков (и слогов) другими,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путём перестановки звуков (и слогов), их дополнения и исключения;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разгадывание ребусов;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образование новых слов посредством выделения и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комбинирования звуковых и слоговых фрагментов из других слов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(конструирование слов из звукового и слогового состава других слов);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знакомство с буквой и её соотнесение с соответствующими ей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звуками;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чтение слогов;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анализ состава предложений;</w:t>
      </w:r>
    </w:p>
    <w:p w:rsidR="00946404" w:rsidRPr="00946404" w:rsidRDefault="00946404" w:rsidP="00FA5E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составление и распространение предложений с помощью схем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анный вид деятельности не является обязательной частью программы,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поэтому используется педагогами по их усмотрению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составление предложений с использованием различных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предлогов;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написание печатных букв и различение оптически сходных букв.</w:t>
      </w:r>
    </w:p>
    <w:p w:rsidR="00FA5EAD" w:rsidRDefault="00FA5EAD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Поскольку время занятий ограничено, игровые задания отбираются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педагогом по принципу минимакса: либо используются не все игры, либо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все, но в сокращённом виде.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данном этапе решаются речевые и познавательные задачи:</w:t>
      </w:r>
      <w:r w:rsidR="00FA5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реализация опыта связной и диалогической речи, закрепление изученного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материала, развитие речемыслительной деятельности (анализ изученного,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осознание собственной позиции по отношению к происходящему на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занятии, умение делать выводы).</w:t>
      </w:r>
    </w:p>
    <w:p w:rsidR="002C0C34" w:rsidRDefault="002C0C3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2C0C34" w:rsidRDefault="00946404" w:rsidP="002C0C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C0C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Список литературы</w:t>
      </w:r>
    </w:p>
    <w:p w:rsidR="002C0C34" w:rsidRDefault="002C0C3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2C0C3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Нормативные правовые акты и иные официальные документы</w:t>
      </w:r>
    </w:p>
    <w:p w:rsidR="002C0C34" w:rsidRDefault="002C0C3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2" w:name="_Hlk139709378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Конвенция о защите прав человека и основных свобод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Конвенция о правах ребенка: одобрена Генеральной Ассамблеей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5. Федеральный закон от 29.12.2012 № 273-ФЗ (ред. от 03.02.2014)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2C0C34" w:rsidRPr="0057633C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2C0C34" w:rsidRPr="0057633C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2C0C34" w:rsidRPr="0057633C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2C0C34" w:rsidRPr="0057633C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2C0C34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0C34" w:rsidRDefault="002C0C34" w:rsidP="002C0C3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</w:t>
      </w:r>
    </w:p>
    <w:p w:rsidR="002C0C34" w:rsidRPr="008174BD" w:rsidRDefault="002C0C34" w:rsidP="002C0C3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Положение о порядке приема и зачисления детей на обучение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2C0C34" w:rsidRPr="008174BD" w:rsidRDefault="002C0C34" w:rsidP="002C0C3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bookmarkEnd w:id="2"/>
    <w:p w:rsidR="002C0C34" w:rsidRDefault="002C0C34" w:rsidP="002C0C34"/>
    <w:p w:rsidR="00946404" w:rsidRPr="00946404" w:rsidRDefault="00946404" w:rsidP="002C0C3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Научная и учебная литература, научные статьи и публикации</w:t>
      </w:r>
    </w:p>
    <w:p w:rsidR="002C0C34" w:rsidRDefault="002C0C3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Агапова И., Давыдова М. Литературные игры для детей. – М.: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Лада, 2010. - 192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Андреасова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 Народная игра как средство формирования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готовности дошкольников к речевому общению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//Дошкольное воспитание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2007, №3.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Арушанова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А.Г.,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Рычагова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 С. Игры со звучащим словом. – М.: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Мозаика-Синтез, 2009.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Болотина Л.Р.,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Микляева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Н.В., Родионова Ю.Н. Воспитание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звуковой культуры речи у детей в дошкольном образовательном учреждении.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Методическое пособие. – М.: Айрис пресс, 2006.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Бондарева Л. Ю. Обучение грамоте дошкольников и младших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школьников. Упражнения на каждый день. – М.: Академия Развития, 2008. -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288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Бугрименко Е.А.,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Цукерман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Г.А. Чтение без принуждения. - М.,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1993.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Буквы и слоги. Тетрадь дошкольника по обучению грамоте.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Практическое приложение. – М.: Академия Развития, Академия Холдинг,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2010. - 895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8.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Р. Н.,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 В., Пронина О. В. Тетрадь по подготовке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обучению письму детей 5-6 лет к учебному пособию "По дороге к Азбуке",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ч. 1,2,3,4. – М.: БАЛАСС, 2013.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Р.Я.,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Е.В., Кислова Т.Р. По дороге к Азбуке: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Пособие по развитию речи для детей 5-6 лет (ч. 3, 4). – М.: БАЛАСС, 2008.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Варенцова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С. Обучение дошкольников грамоте. Для занятий с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детьми 3-7 лет. – М.: Мозаика-Синтез, 2009. - 112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11. Васькова О. Ф.,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Политыкина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 А. Сказкотерапия как средство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развития речи детей дошкольного возраста. – М.: Детство-Пресс, 2011. 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112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Гербова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 В. Занятия по развитию речи в детском саду. – М.: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Мозаика-Синтез, 2011.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Гербова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 В. Развитие речи в детском саду. Программа и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методические рекомендации. – М.: Мозаика-Синтез, 2008. - 567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 Горлова Н.В. УМК Обучение дошкольников грамоте. – М.: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Школьная пресса, 2011.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 Жукова Н. С. Уроки логопеда. Исправление нарушений речи. –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М.: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Эксмо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2013. - 120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16.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Журова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Л.Е. Кузнецова М.И. Играем и читаем вместе. – М.: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Омега, 2011.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17.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Журова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Л.Е. Обучение дошкольников грамоте. – М.: Школьная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Пресса, 2002.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 Кирьянова Р. А. 70 игр для обучения чтению. Рабочая тетрадь. –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М.: КАРО, 2005. - 144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 Кирьянова Р. Игры со словами для развития речи. Картотека игр.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М.: КАРО, 2010. - 296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20. Колесникова Е.В. От звука к букве. – М.: Гном, 2008.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21. Коноваленко В. В. Родственные слова. Лексико-грамматические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упражнения и словарь для детей 6-8 лет. Выпуск 2. – М.: ГНОМ и Д, 2009. -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157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22. Коноваленко В. В., Коноваленко С. В. Многозначность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существительных в русском языке. – М.: ГНОМ и Д, 2009. - 897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23. Максаков А. И.,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Тумакова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Г.А. Учите, играя. – М.: Просвещение,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2005.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24. Максаков А.И. Воспитание звуковой культуры речи у детей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дошкольного возраста. – М.: Мозаика-Синтез, 2005.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25.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Маханева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 Д., Гоголева Н. А.,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Цыбирева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 В. Обучение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грамоте детей 5-7 лет. – М.: Сфера, 2010. - 799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26.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Нищева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Н.В. Обучение грамоте детей дошкольного возраста. –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СПб.: Детство-Пресс, 2015.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27. Новиковская О. А. Речевая гимнастика. Игры и задания для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 речи у дошкольников. – М.: АСТ, Сова, ВКТ, 2011. - 878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28. Парамонова Л. Г. Упражнения для развития речи. – М.: АСТ,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2012. - 208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29. Перова О. Домашняя грамматика. – М.: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Росмэн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-Пресс, 2006. 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644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30. Петрова Т. И., Петрова Е. С. Игры и занятия по развитию речи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дошкольников. Книга 2. Старшая группа. – М.: Школьная Пресса, 2010. 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118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31.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Подрезова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 И. Материал к занятиям по развитию речи. Дикие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животные и птицы. – М.: Айрис-Пресс, 2010. - 176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32.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Подрезова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 И. Материал к занятиям по развитию речи. Одежда.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Посуда. Продукты питания. – М.: Айрис-Пресс, 2011. - 128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33.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Пожиленко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 А. Энциклопедия развития ребенка. – М.: КАРО,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2006. - 640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34. Полянская Т. Б. Использование метода мнемотехники в обучении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рассказыванию детей дошкольного возраста. – М.: Детство-Пресс, 2009. 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451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35. Развитие речи. Дополнительные материалы. Овощи, фрукты,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ягоды. – М.: Корифей, 2010. - 112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36. Резниченко Т., Ларина О. Русский язык. От игры - к знаниям. –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М.: Олма Медиа Групп, 2010. - 176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37. Родная природа. Наглядно-дидактическое пособие. – М.: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Мозаика-Синтез, 2005. - 320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38. Узоров О.В., Нефедова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Е.А.Обучение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детей чтению. – М.: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Астрель, 2007.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39. Ушакова О. С., Струнина Е. М. Методика развития речи детей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дошкольного возраста. – М.: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Владос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2010. - 288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40. Ушакова О. С., Струнина Е. М. Развитие речи детей 5-6 лет.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Дидактические материалы. – М.: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Вентана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-Граф, 2010. - 171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41. Чулкова А. В. Формирование диалога у дошкольника. – М.: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Феникс, 2008. - 224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42. Шалаева Г. Грамота с мамой. – М.: Слово, АСТ, 2009. - 176 c.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43.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Швецова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 формирование фонематического восприятия и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звукового анализа у дошкольников с общим недоразвитием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речи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//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Дошкольное воспитание 2007, №5.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44. </w:t>
      </w:r>
      <w:proofErr w:type="spellStart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Янушко</w:t>
      </w:r>
      <w:proofErr w:type="spellEnd"/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 А. Развитие речи у детей раннего возраста. 1-3 года. –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М.: Мозаика-Синтез, 2010. - 628 c.</w:t>
      </w:r>
    </w:p>
    <w:p w:rsidR="002C0C34" w:rsidRDefault="002C0C3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2C0C3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Электронные ресурсы</w:t>
      </w:r>
    </w:p>
    <w:p w:rsidR="002C0C34" w:rsidRDefault="002C0C3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Кладовая развлечений https://kladraz.ru/skazki-dlja-detei/skazkidlja-detei-3-4-let-v-detskom-sadu.html</w:t>
      </w:r>
    </w:p>
    <w:p w:rsidR="00946404" w:rsidRP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Развитие ребенка http://www.razvitierebenka.com</w:t>
      </w:r>
    </w:p>
    <w:p w:rsidR="00946404" w:rsidRDefault="00946404" w:rsidP="009464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Развитие ребенка – сайт для умных родителей</w:t>
      </w:r>
      <w:r w:rsidR="002C0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https://childdevelop.ru</w:t>
      </w:r>
    </w:p>
    <w:p w:rsidR="00BA1371" w:rsidRDefault="00BA1371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bookmarkEnd w:id="0"/>
    <w:p w:rsidR="00BA1371" w:rsidRDefault="00BA1371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BA1371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353" w:rsidRDefault="00606353" w:rsidP="0042425B">
      <w:pPr>
        <w:spacing w:after="0" w:line="240" w:lineRule="auto"/>
      </w:pPr>
      <w:r>
        <w:separator/>
      </w:r>
    </w:p>
  </w:endnote>
  <w:endnote w:type="continuationSeparator" w:id="0">
    <w:p w:rsidR="00606353" w:rsidRDefault="00606353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353" w:rsidRDefault="00606353" w:rsidP="0042425B">
      <w:pPr>
        <w:spacing w:after="0" w:line="240" w:lineRule="auto"/>
      </w:pPr>
      <w:r>
        <w:separator/>
      </w:r>
    </w:p>
  </w:footnote>
  <w:footnote w:type="continuationSeparator" w:id="0">
    <w:p w:rsidR="00606353" w:rsidRDefault="00606353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30D1A"/>
    <w:rsid w:val="00040125"/>
    <w:rsid w:val="00047044"/>
    <w:rsid w:val="00071EF4"/>
    <w:rsid w:val="000736D5"/>
    <w:rsid w:val="00086570"/>
    <w:rsid w:val="000E5614"/>
    <w:rsid w:val="00110D80"/>
    <w:rsid w:val="0017396C"/>
    <w:rsid w:val="00180E27"/>
    <w:rsid w:val="0018624F"/>
    <w:rsid w:val="001A3C98"/>
    <w:rsid w:val="001D163F"/>
    <w:rsid w:val="001D4733"/>
    <w:rsid w:val="001E6D1E"/>
    <w:rsid w:val="002107E0"/>
    <w:rsid w:val="00265C00"/>
    <w:rsid w:val="002C0C34"/>
    <w:rsid w:val="002C1468"/>
    <w:rsid w:val="002E4A41"/>
    <w:rsid w:val="002F3FF3"/>
    <w:rsid w:val="00304E41"/>
    <w:rsid w:val="003175D5"/>
    <w:rsid w:val="0032761C"/>
    <w:rsid w:val="00332174"/>
    <w:rsid w:val="0033687B"/>
    <w:rsid w:val="003452EA"/>
    <w:rsid w:val="003554AD"/>
    <w:rsid w:val="003621A7"/>
    <w:rsid w:val="00366E16"/>
    <w:rsid w:val="0039258B"/>
    <w:rsid w:val="003A3A05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06353"/>
    <w:rsid w:val="00620A36"/>
    <w:rsid w:val="00656018"/>
    <w:rsid w:val="006714D7"/>
    <w:rsid w:val="00691C10"/>
    <w:rsid w:val="006957E6"/>
    <w:rsid w:val="006B407A"/>
    <w:rsid w:val="006C1121"/>
    <w:rsid w:val="006C1EA0"/>
    <w:rsid w:val="006D44BC"/>
    <w:rsid w:val="00712C84"/>
    <w:rsid w:val="007558B2"/>
    <w:rsid w:val="00780496"/>
    <w:rsid w:val="007A6166"/>
    <w:rsid w:val="007B4530"/>
    <w:rsid w:val="007C2E51"/>
    <w:rsid w:val="00805EEC"/>
    <w:rsid w:val="00816B4B"/>
    <w:rsid w:val="00822416"/>
    <w:rsid w:val="0082721A"/>
    <w:rsid w:val="00831C3E"/>
    <w:rsid w:val="008A01D9"/>
    <w:rsid w:val="008A30B1"/>
    <w:rsid w:val="008B2162"/>
    <w:rsid w:val="008C7E7C"/>
    <w:rsid w:val="00901F07"/>
    <w:rsid w:val="009059B4"/>
    <w:rsid w:val="00914A53"/>
    <w:rsid w:val="00922BFD"/>
    <w:rsid w:val="009309B7"/>
    <w:rsid w:val="00946404"/>
    <w:rsid w:val="00946854"/>
    <w:rsid w:val="00951FCF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73336"/>
    <w:rsid w:val="00BA04B8"/>
    <w:rsid w:val="00BA1371"/>
    <w:rsid w:val="00BA5B19"/>
    <w:rsid w:val="00BB7BA3"/>
    <w:rsid w:val="00BC4D42"/>
    <w:rsid w:val="00BD249E"/>
    <w:rsid w:val="00BF1A82"/>
    <w:rsid w:val="00C07AC1"/>
    <w:rsid w:val="00C22EDC"/>
    <w:rsid w:val="00C346DA"/>
    <w:rsid w:val="00C40F13"/>
    <w:rsid w:val="00C550FD"/>
    <w:rsid w:val="00C57470"/>
    <w:rsid w:val="00C73BAB"/>
    <w:rsid w:val="00C86B05"/>
    <w:rsid w:val="00CA1DB4"/>
    <w:rsid w:val="00CC309A"/>
    <w:rsid w:val="00CC5519"/>
    <w:rsid w:val="00CE4BE4"/>
    <w:rsid w:val="00CF0E17"/>
    <w:rsid w:val="00D13611"/>
    <w:rsid w:val="00D430A0"/>
    <w:rsid w:val="00D637E9"/>
    <w:rsid w:val="00D64A92"/>
    <w:rsid w:val="00D91441"/>
    <w:rsid w:val="00D93746"/>
    <w:rsid w:val="00DA5CEA"/>
    <w:rsid w:val="00DB32CF"/>
    <w:rsid w:val="00DF0BEA"/>
    <w:rsid w:val="00DF1E7D"/>
    <w:rsid w:val="00E00D78"/>
    <w:rsid w:val="00E10D0C"/>
    <w:rsid w:val="00E81A14"/>
    <w:rsid w:val="00EB10BC"/>
    <w:rsid w:val="00EB525D"/>
    <w:rsid w:val="00EC12F8"/>
    <w:rsid w:val="00EC38D5"/>
    <w:rsid w:val="00EC422A"/>
    <w:rsid w:val="00EE791C"/>
    <w:rsid w:val="00F20790"/>
    <w:rsid w:val="00F24908"/>
    <w:rsid w:val="00F36DA7"/>
    <w:rsid w:val="00F37C47"/>
    <w:rsid w:val="00F46A57"/>
    <w:rsid w:val="00F50B84"/>
    <w:rsid w:val="00F60AD5"/>
    <w:rsid w:val="00F914F4"/>
    <w:rsid w:val="00FA4F0E"/>
    <w:rsid w:val="00FA5EAD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9BC6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2023-07-08T11:53:00Z</dcterms:created>
  <dcterms:modified xsi:type="dcterms:W3CDTF">2023-07-09T07:39:00Z</dcterms:modified>
</cp:coreProperties>
</file>