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564E" w14:textId="77777777" w:rsidR="00735224" w:rsidRPr="00312ACD" w:rsidRDefault="00735224" w:rsidP="00735224">
      <w:pPr>
        <w:widowControl w:val="0"/>
        <w:tabs>
          <w:tab w:val="left" w:pos="1749"/>
        </w:tabs>
        <w:spacing w:after="0" w:line="20" w:lineRule="atLeast"/>
        <w:jc w:val="center"/>
        <w:rPr>
          <w:rFonts w:ascii="Times New Roman" w:eastAsia="Times New Roman" w:hAnsi="Times New Roman" w:cs="Times New Roman"/>
          <w:b/>
          <w:bCs/>
          <w:color w:val="000000"/>
          <w:sz w:val="28"/>
          <w:szCs w:val="28"/>
          <w:lang w:eastAsia="ru-RU" w:bidi="ru-RU"/>
        </w:rPr>
      </w:pPr>
    </w:p>
    <w:p w14:paraId="798FE039" w14:textId="77777777" w:rsidR="00735224" w:rsidRDefault="00735224" w:rsidP="00735224">
      <w:pPr>
        <w:spacing w:after="0" w:line="240" w:lineRule="auto"/>
        <w:jc w:val="center"/>
        <w:rPr>
          <w:rFonts w:ascii="Times New Roman" w:hAnsi="Times New Roman"/>
          <w:b/>
          <w:sz w:val="24"/>
          <w:szCs w:val="24"/>
        </w:rPr>
      </w:pPr>
    </w:p>
    <w:tbl>
      <w:tblPr>
        <w:tblStyle w:val="a5"/>
        <w:tblW w:w="0" w:type="auto"/>
        <w:tblLook w:val="04A0" w:firstRow="1" w:lastRow="0" w:firstColumn="1" w:lastColumn="0" w:noHBand="0" w:noVBand="1"/>
      </w:tblPr>
      <w:tblGrid>
        <w:gridCol w:w="4672"/>
        <w:gridCol w:w="4673"/>
      </w:tblGrid>
      <w:tr w:rsidR="00735224" w:rsidRPr="001222ED" w14:paraId="7B5461FD" w14:textId="77777777" w:rsidTr="004974AA">
        <w:tc>
          <w:tcPr>
            <w:tcW w:w="4672" w:type="dxa"/>
            <w:tcBorders>
              <w:top w:val="nil"/>
              <w:left w:val="nil"/>
              <w:bottom w:val="nil"/>
              <w:right w:val="nil"/>
            </w:tcBorders>
          </w:tcPr>
          <w:p w14:paraId="1F99EE82" w14:textId="77777777" w:rsidR="00735224" w:rsidRPr="001222ED" w:rsidRDefault="00735224" w:rsidP="004974AA">
            <w:pPr>
              <w:rPr>
                <w:rFonts w:ascii="Times New Roman" w:hAnsi="Times New Roman"/>
              </w:rPr>
            </w:pPr>
          </w:p>
        </w:tc>
        <w:tc>
          <w:tcPr>
            <w:tcW w:w="4673" w:type="dxa"/>
            <w:tcBorders>
              <w:top w:val="nil"/>
              <w:left w:val="nil"/>
              <w:bottom w:val="nil"/>
              <w:right w:val="nil"/>
            </w:tcBorders>
          </w:tcPr>
          <w:p w14:paraId="6F5FB82E" w14:textId="77777777" w:rsidR="00735224" w:rsidRDefault="00735224" w:rsidP="004974AA">
            <w:pPr>
              <w:jc w:val="center"/>
              <w:rPr>
                <w:rFonts w:ascii="Times New Roman" w:hAnsi="Times New Roman"/>
                <w:b/>
                <w:sz w:val="24"/>
                <w:szCs w:val="24"/>
              </w:rPr>
            </w:pPr>
            <w:r w:rsidRPr="00C51CBE">
              <w:rPr>
                <w:rFonts w:ascii="Times New Roman" w:hAnsi="Times New Roman"/>
                <w:b/>
                <w:sz w:val="24"/>
                <w:szCs w:val="24"/>
              </w:rPr>
              <w:t>Утверждаю</w:t>
            </w:r>
          </w:p>
          <w:p w14:paraId="4629BD70" w14:textId="77777777" w:rsidR="00735224" w:rsidRPr="00C51CBE" w:rsidRDefault="00735224" w:rsidP="004974AA">
            <w:pPr>
              <w:jc w:val="center"/>
              <w:rPr>
                <w:rFonts w:ascii="Times New Roman" w:hAnsi="Times New Roman"/>
                <w:b/>
                <w:sz w:val="24"/>
                <w:szCs w:val="24"/>
              </w:rPr>
            </w:pPr>
          </w:p>
          <w:p w14:paraId="4A554DED" w14:textId="77777777" w:rsidR="00735224" w:rsidRPr="00C51CBE" w:rsidRDefault="00735224" w:rsidP="004974AA">
            <w:pPr>
              <w:jc w:val="center"/>
              <w:rPr>
                <w:rFonts w:ascii="Times New Roman" w:hAnsi="Times New Roman"/>
                <w:sz w:val="24"/>
                <w:szCs w:val="24"/>
              </w:rPr>
            </w:pPr>
            <w:r w:rsidRPr="00C51CBE">
              <w:rPr>
                <w:rFonts w:ascii="Times New Roman" w:hAnsi="Times New Roman"/>
                <w:sz w:val="24"/>
                <w:szCs w:val="24"/>
              </w:rPr>
              <w:t>Директор ЧДОУ «УКЦ «Ступени»</w:t>
            </w:r>
          </w:p>
          <w:p w14:paraId="459B4794" w14:textId="77777777" w:rsidR="00735224" w:rsidRPr="00C51CBE" w:rsidRDefault="00735224" w:rsidP="004974AA">
            <w:pPr>
              <w:jc w:val="center"/>
              <w:rPr>
                <w:rFonts w:ascii="Times New Roman" w:hAnsi="Times New Roman"/>
                <w:sz w:val="24"/>
                <w:szCs w:val="24"/>
              </w:rPr>
            </w:pPr>
            <w:r w:rsidRPr="00C51CBE">
              <w:rPr>
                <w:noProof/>
                <w:sz w:val="24"/>
                <w:szCs w:val="24"/>
              </w:rPr>
              <w:drawing>
                <wp:anchor distT="0" distB="0" distL="114300" distR="114300" simplePos="0" relativeHeight="251659264" behindDoc="0" locked="0" layoutInCell="1" allowOverlap="1" wp14:anchorId="6D98DEBB" wp14:editId="1CA5A83E">
                  <wp:simplePos x="0" y="0"/>
                  <wp:positionH relativeFrom="column">
                    <wp:posOffset>304524</wp:posOffset>
                  </wp:positionH>
                  <wp:positionV relativeFrom="paragraph">
                    <wp:posOffset>136995</wp:posOffset>
                  </wp:positionV>
                  <wp:extent cx="596265" cy="339090"/>
                  <wp:effectExtent l="0" t="0" r="0" b="381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5">
                            <a:extLst>
                              <a:ext uri="{28A0092B-C50C-407E-A947-70E740481C1C}">
                                <a14:useLocalDpi xmlns:a14="http://schemas.microsoft.com/office/drawing/2010/main" val="0"/>
                              </a:ext>
                            </a:extLst>
                          </a:blip>
                          <a:srcRect l="44630" t="31622" r="46966" b="60718"/>
                          <a:stretch/>
                        </pic:blipFill>
                        <pic:spPr bwMode="auto">
                          <a:xfrm>
                            <a:off x="0" y="0"/>
                            <a:ext cx="596265" cy="339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15C15E" w14:textId="77777777" w:rsidR="00735224" w:rsidRPr="00C51CBE" w:rsidRDefault="00735224" w:rsidP="004974AA">
            <w:pPr>
              <w:jc w:val="center"/>
              <w:rPr>
                <w:rFonts w:ascii="Times New Roman" w:hAnsi="Times New Roman"/>
                <w:sz w:val="24"/>
                <w:szCs w:val="24"/>
              </w:rPr>
            </w:pPr>
            <w:r w:rsidRPr="00C51CBE">
              <w:rPr>
                <w:rFonts w:ascii="Times New Roman" w:hAnsi="Times New Roman"/>
                <w:sz w:val="24"/>
                <w:szCs w:val="24"/>
              </w:rPr>
              <w:t>Г.В. Никишина</w:t>
            </w:r>
          </w:p>
          <w:p w14:paraId="6AA833B9" w14:textId="77777777" w:rsidR="00735224" w:rsidRPr="00C51CBE" w:rsidRDefault="00735224" w:rsidP="004974AA">
            <w:pPr>
              <w:jc w:val="center"/>
              <w:rPr>
                <w:rFonts w:ascii="Times New Roman" w:hAnsi="Times New Roman"/>
                <w:sz w:val="24"/>
                <w:szCs w:val="24"/>
              </w:rPr>
            </w:pPr>
          </w:p>
          <w:p w14:paraId="51D534B8" w14:textId="77777777" w:rsidR="00735224" w:rsidRPr="001222ED" w:rsidRDefault="00735224" w:rsidP="004974AA">
            <w:pPr>
              <w:jc w:val="center"/>
              <w:rPr>
                <w:rFonts w:ascii="Times New Roman" w:hAnsi="Times New Roman"/>
              </w:rPr>
            </w:pPr>
            <w:r w:rsidRPr="00C51CBE">
              <w:rPr>
                <w:rFonts w:ascii="Times New Roman" w:hAnsi="Times New Roman"/>
                <w:sz w:val="24"/>
                <w:szCs w:val="24"/>
              </w:rPr>
              <w:t>05 сентября 2023 года</w:t>
            </w:r>
          </w:p>
        </w:tc>
      </w:tr>
    </w:tbl>
    <w:p w14:paraId="6F401D5F" w14:textId="77777777" w:rsidR="00735224" w:rsidRPr="001222ED" w:rsidRDefault="00735224" w:rsidP="00735224">
      <w:pPr>
        <w:spacing w:after="0" w:line="240" w:lineRule="auto"/>
        <w:jc w:val="center"/>
        <w:rPr>
          <w:rFonts w:ascii="Times New Roman" w:hAnsi="Times New Roman"/>
          <w:b/>
          <w:color w:val="333333"/>
          <w:sz w:val="24"/>
          <w:szCs w:val="24"/>
          <w:shd w:val="clear" w:color="auto" w:fill="FFFFFF"/>
        </w:rPr>
      </w:pPr>
    </w:p>
    <w:p w14:paraId="09B3A619" w14:textId="77777777" w:rsidR="00735224" w:rsidRDefault="00735224" w:rsidP="00735224">
      <w:pPr>
        <w:spacing w:after="0" w:line="240" w:lineRule="auto"/>
        <w:jc w:val="center"/>
        <w:rPr>
          <w:rFonts w:ascii="Times New Roman" w:hAnsi="Times New Roman"/>
          <w:b/>
          <w:sz w:val="24"/>
          <w:szCs w:val="24"/>
        </w:rPr>
      </w:pPr>
    </w:p>
    <w:p w14:paraId="4BF7C5CD" w14:textId="77777777" w:rsidR="00735224" w:rsidRDefault="00735224" w:rsidP="00735224">
      <w:pPr>
        <w:spacing w:after="0" w:line="240" w:lineRule="auto"/>
        <w:jc w:val="center"/>
        <w:rPr>
          <w:rFonts w:ascii="Times New Roman" w:hAnsi="Times New Roman"/>
          <w:b/>
          <w:sz w:val="24"/>
          <w:szCs w:val="24"/>
        </w:rPr>
      </w:pPr>
    </w:p>
    <w:p w14:paraId="7B6C3691" w14:textId="77777777" w:rsidR="00735224" w:rsidRDefault="00735224" w:rsidP="00735224">
      <w:pPr>
        <w:spacing w:after="0" w:line="240" w:lineRule="auto"/>
        <w:jc w:val="center"/>
        <w:rPr>
          <w:rFonts w:ascii="Times New Roman" w:hAnsi="Times New Roman"/>
          <w:b/>
          <w:sz w:val="24"/>
          <w:szCs w:val="24"/>
        </w:rPr>
      </w:pPr>
    </w:p>
    <w:p w14:paraId="01764480" w14:textId="77777777" w:rsidR="00735224" w:rsidRDefault="00735224" w:rsidP="00735224">
      <w:pPr>
        <w:spacing w:after="0" w:line="240" w:lineRule="auto"/>
        <w:jc w:val="center"/>
        <w:rPr>
          <w:rFonts w:ascii="Times New Roman" w:hAnsi="Times New Roman"/>
          <w:b/>
          <w:sz w:val="24"/>
          <w:szCs w:val="24"/>
        </w:rPr>
      </w:pPr>
    </w:p>
    <w:p w14:paraId="312EA4AA"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56FD025"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0D90FE3D"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0E761D6A"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4532846"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53CEB2E"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D17372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4"/>
          <w:szCs w:val="24"/>
          <w:lang w:eastAsia="ru-RU" w:bidi="ru-RU"/>
        </w:rPr>
      </w:pPr>
      <w:r w:rsidRPr="00C51CBE">
        <w:rPr>
          <w:rFonts w:ascii="Times New Roman" w:eastAsia="Times New Roman" w:hAnsi="Times New Roman"/>
          <w:b/>
          <w:bCs/>
          <w:color w:val="000000"/>
          <w:sz w:val="24"/>
          <w:szCs w:val="24"/>
          <w:lang w:eastAsia="ru-RU" w:bidi="ru-RU"/>
        </w:rPr>
        <w:t>Положение</w:t>
      </w:r>
    </w:p>
    <w:p w14:paraId="2EAC8FAB" w14:textId="77777777" w:rsidR="00735224" w:rsidRPr="00C51CBE" w:rsidRDefault="00735224" w:rsidP="00735224">
      <w:pPr>
        <w:widowControl w:val="0"/>
        <w:tabs>
          <w:tab w:val="left" w:pos="1749"/>
        </w:tabs>
        <w:spacing w:after="0" w:line="20" w:lineRule="atLeast"/>
        <w:jc w:val="center"/>
        <w:rPr>
          <w:rFonts w:ascii="Times New Roman" w:eastAsia="Times New Roman" w:hAnsi="Times New Roman"/>
          <w:b/>
          <w:bCs/>
          <w:color w:val="000000"/>
          <w:sz w:val="24"/>
          <w:szCs w:val="24"/>
          <w:lang w:eastAsia="ru-RU" w:bidi="ru-RU"/>
        </w:rPr>
      </w:pPr>
      <w:r>
        <w:rPr>
          <w:rFonts w:ascii="Times New Roman" w:eastAsia="Times New Roman" w:hAnsi="Times New Roman"/>
          <w:b/>
          <w:bCs/>
          <w:color w:val="000000"/>
          <w:sz w:val="24"/>
          <w:szCs w:val="24"/>
          <w:lang w:eastAsia="ru-RU" w:bidi="ru-RU"/>
        </w:rPr>
        <w:t>о педагогическом совете</w:t>
      </w:r>
    </w:p>
    <w:p w14:paraId="2D105030" w14:textId="77777777" w:rsidR="00735224" w:rsidRPr="00C51CBE" w:rsidRDefault="00735224" w:rsidP="00735224">
      <w:pPr>
        <w:widowControl w:val="0"/>
        <w:tabs>
          <w:tab w:val="left" w:pos="1749"/>
        </w:tabs>
        <w:spacing w:after="0" w:line="20" w:lineRule="atLeast"/>
        <w:jc w:val="center"/>
        <w:rPr>
          <w:rFonts w:ascii="Times New Roman" w:eastAsia="Times New Roman" w:hAnsi="Times New Roman"/>
          <w:b/>
          <w:bCs/>
          <w:color w:val="000000"/>
          <w:sz w:val="24"/>
          <w:szCs w:val="24"/>
          <w:lang w:eastAsia="ru-RU" w:bidi="ru-RU"/>
        </w:rPr>
      </w:pPr>
      <w:r w:rsidRPr="00C51CBE">
        <w:rPr>
          <w:rFonts w:ascii="Times New Roman" w:eastAsia="Times New Roman" w:hAnsi="Times New Roman"/>
          <w:b/>
          <w:bCs/>
          <w:color w:val="000000"/>
          <w:sz w:val="24"/>
          <w:szCs w:val="24"/>
          <w:lang w:eastAsia="ru-RU" w:bidi="ru-RU"/>
        </w:rPr>
        <w:t>ЧДОУ УКЦ «Ступени»</w:t>
      </w:r>
    </w:p>
    <w:p w14:paraId="65E11CB3"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0816E203"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70E93E8A"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3F112FD7"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116520C0"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FA630D3"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5AC0F01"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44C8790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9D89979"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584A82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2D348B6F"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3D5E6EF"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0092ED9"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0B571460"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26B55CAD"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16B11C5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2399C227"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CBA05A4"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7775C9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6928CC6C"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5D373FD2" w14:textId="77777777" w:rsidR="0073522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2B984D68" w14:textId="77777777" w:rsidR="00735224" w:rsidRPr="00C51CBE" w:rsidRDefault="00735224" w:rsidP="00735224">
      <w:pPr>
        <w:widowControl w:val="0"/>
        <w:tabs>
          <w:tab w:val="left" w:pos="1749"/>
        </w:tabs>
        <w:spacing w:after="0" w:line="20" w:lineRule="atLeast"/>
        <w:jc w:val="center"/>
        <w:rPr>
          <w:rFonts w:ascii="Times New Roman" w:eastAsia="Times New Roman" w:hAnsi="Times New Roman"/>
          <w:b/>
          <w:bCs/>
          <w:color w:val="000000"/>
          <w:sz w:val="24"/>
          <w:szCs w:val="24"/>
          <w:lang w:eastAsia="ru-RU" w:bidi="ru-RU"/>
        </w:rPr>
      </w:pPr>
      <w:r w:rsidRPr="00C51CBE">
        <w:rPr>
          <w:rFonts w:ascii="Times New Roman" w:eastAsia="Times New Roman" w:hAnsi="Times New Roman"/>
          <w:b/>
          <w:bCs/>
          <w:color w:val="000000"/>
          <w:sz w:val="24"/>
          <w:szCs w:val="24"/>
          <w:lang w:eastAsia="ru-RU" w:bidi="ru-RU"/>
        </w:rPr>
        <w:t>г. Омск, 20</w:t>
      </w:r>
      <w:r>
        <w:rPr>
          <w:rFonts w:ascii="Times New Roman" w:eastAsia="Times New Roman" w:hAnsi="Times New Roman"/>
          <w:b/>
          <w:bCs/>
          <w:color w:val="000000"/>
          <w:sz w:val="24"/>
          <w:szCs w:val="24"/>
          <w:lang w:eastAsia="ru-RU" w:bidi="ru-RU"/>
        </w:rPr>
        <w:t>23</w:t>
      </w:r>
    </w:p>
    <w:p w14:paraId="0CDE5AC3" w14:textId="77777777" w:rsidR="00735224" w:rsidRPr="00A267C4" w:rsidRDefault="00735224" w:rsidP="00735224">
      <w:pPr>
        <w:widowControl w:val="0"/>
        <w:tabs>
          <w:tab w:val="left" w:pos="1749"/>
        </w:tabs>
        <w:spacing w:after="0" w:line="20" w:lineRule="atLeast"/>
        <w:jc w:val="center"/>
        <w:rPr>
          <w:rFonts w:ascii="Times New Roman" w:eastAsia="Times New Roman" w:hAnsi="Times New Roman"/>
          <w:b/>
          <w:bCs/>
          <w:color w:val="000000"/>
          <w:sz w:val="28"/>
          <w:szCs w:val="28"/>
          <w:lang w:eastAsia="ru-RU" w:bidi="ru-RU"/>
        </w:rPr>
      </w:pPr>
    </w:p>
    <w:p w14:paraId="494CA55C" w14:textId="77777777" w:rsidR="00735224" w:rsidRDefault="00735224" w:rsidP="00735224">
      <w:pPr>
        <w:widowControl w:val="0"/>
        <w:tabs>
          <w:tab w:val="left" w:pos="1749"/>
        </w:tabs>
        <w:spacing w:after="0" w:line="20" w:lineRule="atLeast"/>
        <w:jc w:val="center"/>
        <w:rPr>
          <w:rFonts w:ascii="Times New Roman" w:eastAsia="Times New Roman" w:hAnsi="Times New Roman" w:cs="Times New Roman"/>
          <w:b/>
          <w:bCs/>
          <w:color w:val="000000"/>
          <w:sz w:val="28"/>
          <w:szCs w:val="28"/>
          <w:lang w:eastAsia="ru-RU" w:bidi="ru-RU"/>
        </w:rPr>
      </w:pPr>
    </w:p>
    <w:p w14:paraId="1C708EF2" w14:textId="77777777" w:rsidR="00735224" w:rsidRDefault="00735224" w:rsidP="00735224">
      <w:pPr>
        <w:widowControl w:val="0"/>
        <w:spacing w:after="0" w:line="20" w:lineRule="atLeas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lastRenderedPageBreak/>
        <w:t>1</w:t>
      </w:r>
      <w:r w:rsidRPr="00694D9B">
        <w:rPr>
          <w:rFonts w:ascii="Times New Roman" w:eastAsia="Times New Roman" w:hAnsi="Times New Roman" w:cs="Times New Roman"/>
          <w:b/>
          <w:bCs/>
          <w:color w:val="000000"/>
          <w:sz w:val="24"/>
          <w:szCs w:val="24"/>
          <w:lang w:eastAsia="ru-RU" w:bidi="ru-RU"/>
        </w:rPr>
        <w:t>. Общие положения</w:t>
      </w:r>
    </w:p>
    <w:p w14:paraId="25288932" w14:textId="77777777" w:rsidR="00735224" w:rsidRPr="00694D9B" w:rsidRDefault="00735224" w:rsidP="00735224">
      <w:pPr>
        <w:widowControl w:val="0"/>
        <w:spacing w:after="0" w:line="20" w:lineRule="atLeast"/>
        <w:jc w:val="center"/>
        <w:rPr>
          <w:rFonts w:ascii="Times New Roman" w:eastAsia="Times New Roman" w:hAnsi="Times New Roman" w:cs="Times New Roman"/>
          <w:b/>
          <w:bCs/>
          <w:color w:val="000000"/>
          <w:sz w:val="24"/>
          <w:szCs w:val="24"/>
          <w:lang w:eastAsia="ru-RU" w:bidi="ru-RU"/>
        </w:rPr>
      </w:pPr>
    </w:p>
    <w:p w14:paraId="1F240E3F"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1.1. </w:t>
      </w:r>
      <w:r w:rsidRPr="00694D9B">
        <w:rPr>
          <w:rFonts w:ascii="Times New Roman" w:eastAsia="Times New Roman" w:hAnsi="Times New Roman" w:cs="Times New Roman"/>
          <w:color w:val="000000"/>
          <w:sz w:val="24"/>
          <w:szCs w:val="24"/>
          <w:lang w:eastAsia="ru-RU" w:bidi="ru-RU"/>
        </w:rPr>
        <w:t xml:space="preserve">Педагогический совет является постоянно действующим коллегиальным органом управления </w:t>
      </w:r>
      <w:r w:rsidRPr="00312ACD">
        <w:rPr>
          <w:rFonts w:ascii="Times New Roman" w:eastAsia="Times New Roman" w:hAnsi="Times New Roman" w:cs="Times New Roman"/>
          <w:color w:val="000000"/>
          <w:sz w:val="24"/>
          <w:szCs w:val="24"/>
          <w:lang w:eastAsia="ru-RU" w:bidi="ru-RU"/>
        </w:rPr>
        <w:t xml:space="preserve">ЧДОУ «УКЦ «Ступени» </w:t>
      </w:r>
      <w:r w:rsidRPr="00694D9B">
        <w:rPr>
          <w:rFonts w:ascii="Times New Roman" w:eastAsia="Times New Roman" w:hAnsi="Times New Roman" w:cs="Times New Roman"/>
          <w:color w:val="000000"/>
          <w:sz w:val="24"/>
          <w:szCs w:val="24"/>
          <w:lang w:eastAsia="ru-RU" w:bidi="ru-RU"/>
        </w:rPr>
        <w:t>(далее – образовательная организация)</w:t>
      </w:r>
      <w:r>
        <w:rPr>
          <w:rFonts w:ascii="Times New Roman" w:eastAsia="Times New Roman" w:hAnsi="Times New Roman" w:cs="Times New Roman"/>
          <w:color w:val="000000"/>
          <w:sz w:val="24"/>
          <w:szCs w:val="24"/>
          <w:lang w:eastAsia="ru-RU" w:bidi="ru-RU"/>
        </w:rPr>
        <w:t xml:space="preserve"> </w:t>
      </w:r>
      <w:r w:rsidRPr="00DD1834">
        <w:rPr>
          <w:rFonts w:ascii="Times New Roman" w:eastAsia="Times New Roman" w:hAnsi="Times New Roman" w:cs="Times New Roman"/>
          <w:color w:val="000000"/>
          <w:sz w:val="24"/>
          <w:szCs w:val="24"/>
          <w:lang w:eastAsia="ru-RU" w:bidi="ru-RU"/>
        </w:rPr>
        <w:t xml:space="preserve">и создается для рассмотрения основных вопросов </w:t>
      </w:r>
      <w:r>
        <w:rPr>
          <w:rFonts w:ascii="Times New Roman" w:eastAsia="Times New Roman" w:hAnsi="Times New Roman" w:cs="Times New Roman"/>
          <w:color w:val="000000"/>
          <w:sz w:val="24"/>
          <w:szCs w:val="24"/>
          <w:lang w:eastAsia="ru-RU" w:bidi="ru-RU"/>
        </w:rPr>
        <w:t>организации образовательной деятельности</w:t>
      </w:r>
      <w:r w:rsidRPr="00DD1834">
        <w:rPr>
          <w:rFonts w:ascii="Times New Roman" w:eastAsia="Times New Roman" w:hAnsi="Times New Roman" w:cs="Times New Roman"/>
          <w:color w:val="000000"/>
          <w:sz w:val="24"/>
          <w:szCs w:val="24"/>
          <w:lang w:eastAsia="ru-RU" w:bidi="ru-RU"/>
        </w:rPr>
        <w:t xml:space="preserve"> Образовательной организации</w:t>
      </w:r>
      <w:r w:rsidRPr="00694D9B">
        <w:rPr>
          <w:rFonts w:ascii="Times New Roman" w:eastAsia="Times New Roman" w:hAnsi="Times New Roman" w:cs="Times New Roman"/>
          <w:color w:val="000000"/>
          <w:sz w:val="24"/>
          <w:szCs w:val="24"/>
          <w:lang w:eastAsia="ru-RU" w:bidi="ru-RU"/>
        </w:rPr>
        <w:t>. Педагогический совет руководствуется в своей деятельности федеральным законодательством и законодательством Омской области, Уставом образовательной организации, а также настоящим Положением о педагогическом совете.</w:t>
      </w:r>
    </w:p>
    <w:p w14:paraId="45433A83"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1.2. </w:t>
      </w:r>
      <w:r w:rsidRPr="00694D9B">
        <w:rPr>
          <w:rFonts w:ascii="Times New Roman" w:eastAsia="Times New Roman" w:hAnsi="Times New Roman" w:cs="Times New Roman"/>
          <w:color w:val="000000"/>
          <w:sz w:val="24"/>
          <w:szCs w:val="24"/>
          <w:lang w:eastAsia="ru-RU" w:bidi="ru-RU"/>
        </w:rPr>
        <w:t>В состав Педагогического совета входят: директор образовательной организации, его заместители, все педагогические работники образовательной организации, включая совместителей. Участие в работе Педагогического совета осуществляется его членами на общественных началах</w:t>
      </w:r>
      <w:r>
        <w:rPr>
          <w:rFonts w:ascii="Times New Roman" w:eastAsia="Times New Roman" w:hAnsi="Times New Roman" w:cs="Times New Roman"/>
          <w:color w:val="000000"/>
          <w:sz w:val="24"/>
          <w:szCs w:val="24"/>
          <w:lang w:eastAsia="ru-RU" w:bidi="ru-RU"/>
        </w:rPr>
        <w:t xml:space="preserve">, </w:t>
      </w:r>
      <w:r w:rsidRPr="00694D9B">
        <w:rPr>
          <w:rFonts w:ascii="Times New Roman" w:eastAsia="Times New Roman" w:hAnsi="Times New Roman" w:cs="Times New Roman"/>
          <w:color w:val="000000"/>
          <w:sz w:val="24"/>
          <w:szCs w:val="24"/>
          <w:lang w:eastAsia="ru-RU" w:bidi="ru-RU"/>
        </w:rPr>
        <w:t>без оплаты.</w:t>
      </w:r>
    </w:p>
    <w:p w14:paraId="3F289333"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1.3. </w:t>
      </w:r>
      <w:r w:rsidRPr="00312ACD">
        <w:rPr>
          <w:rFonts w:ascii="Times New Roman" w:eastAsia="Times New Roman" w:hAnsi="Times New Roman" w:cs="Times New Roman"/>
          <w:color w:val="000000"/>
          <w:sz w:val="24"/>
          <w:szCs w:val="24"/>
          <w:lang w:eastAsia="ru-RU" w:bidi="ru-RU"/>
        </w:rPr>
        <w:t>Персональный состав педагогического совета утверждается Учредителем сроком на 5 лет.</w:t>
      </w:r>
    </w:p>
    <w:p w14:paraId="12A3DCAE"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1.4. </w:t>
      </w:r>
      <w:r w:rsidRPr="00694D9B">
        <w:rPr>
          <w:rFonts w:ascii="Times New Roman" w:eastAsia="Times New Roman" w:hAnsi="Times New Roman" w:cs="Times New Roman"/>
          <w:color w:val="000000"/>
          <w:sz w:val="24"/>
          <w:szCs w:val="24"/>
          <w:lang w:eastAsia="ru-RU" w:bidi="ru-RU"/>
        </w:rPr>
        <w:t>По вопросам, относящимся к ведению Педагогического совета, каждый член Педагогического совета имеет право одного голоса.</w:t>
      </w:r>
    </w:p>
    <w:p w14:paraId="3355A7D3"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1.5. </w:t>
      </w:r>
      <w:r w:rsidRPr="00694D9B">
        <w:rPr>
          <w:rFonts w:ascii="Times New Roman" w:eastAsia="Times New Roman" w:hAnsi="Times New Roman" w:cs="Times New Roman"/>
          <w:color w:val="000000"/>
          <w:sz w:val="24"/>
          <w:szCs w:val="24"/>
          <w:lang w:eastAsia="ru-RU" w:bidi="ru-RU"/>
        </w:rPr>
        <w:t>Председателем Педагогического совета является директор образовательной организации.</w:t>
      </w:r>
    </w:p>
    <w:p w14:paraId="78140E5C" w14:textId="77777777" w:rsidR="00735224"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1.6. </w:t>
      </w:r>
      <w:r w:rsidRPr="00312ACD">
        <w:rPr>
          <w:rFonts w:ascii="Times New Roman" w:eastAsia="Times New Roman" w:hAnsi="Times New Roman" w:cs="Times New Roman"/>
          <w:color w:val="000000"/>
          <w:sz w:val="24"/>
          <w:szCs w:val="24"/>
          <w:lang w:eastAsia="ru-RU" w:bidi="ru-RU"/>
        </w:rPr>
        <w:t xml:space="preserve">Секретарь педагогического совета назначается распорядительным актом </w:t>
      </w:r>
      <w:r>
        <w:rPr>
          <w:rFonts w:ascii="Times New Roman" w:eastAsia="Times New Roman" w:hAnsi="Times New Roman" w:cs="Times New Roman"/>
          <w:color w:val="000000"/>
          <w:sz w:val="24"/>
          <w:szCs w:val="24"/>
          <w:lang w:eastAsia="ru-RU" w:bidi="ru-RU"/>
        </w:rPr>
        <w:t>о</w:t>
      </w:r>
      <w:r w:rsidRPr="00312ACD">
        <w:rPr>
          <w:rFonts w:ascii="Times New Roman" w:eastAsia="Times New Roman" w:hAnsi="Times New Roman" w:cs="Times New Roman"/>
          <w:color w:val="000000"/>
          <w:sz w:val="24"/>
          <w:szCs w:val="24"/>
          <w:lang w:eastAsia="ru-RU" w:bidi="ru-RU"/>
        </w:rPr>
        <w:t>бразовательной организации сроком на один год.</w:t>
      </w:r>
    </w:p>
    <w:p w14:paraId="3477CEEB" w14:textId="77777777" w:rsidR="00735224" w:rsidRPr="00694D9B"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1.7. </w:t>
      </w:r>
      <w:r w:rsidRPr="00694D9B">
        <w:rPr>
          <w:rFonts w:ascii="Times New Roman" w:eastAsia="Times New Roman" w:hAnsi="Times New Roman" w:cs="Times New Roman"/>
          <w:color w:val="000000"/>
          <w:sz w:val="24"/>
          <w:szCs w:val="24"/>
          <w:lang w:eastAsia="ru-RU" w:bidi="ru-RU"/>
        </w:rPr>
        <w:t>Педагогический совет созывается по мере необходимости, но не реже 4 (четырех) раз в год. Для решения необходимых вопросов могут созываться внеочередные Педагогические советы.</w:t>
      </w:r>
    </w:p>
    <w:p w14:paraId="7349CBA2" w14:textId="77777777" w:rsidR="00735224" w:rsidRPr="00694D9B"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1.8</w:t>
      </w:r>
      <w:r w:rsidRPr="00694D9B">
        <w:rPr>
          <w:rFonts w:ascii="Times New Roman" w:eastAsia="Times New Roman" w:hAnsi="Times New Roman" w:cs="Times New Roman"/>
          <w:color w:val="000000"/>
          <w:sz w:val="24"/>
          <w:szCs w:val="24"/>
          <w:lang w:eastAsia="ru-RU" w:bidi="ru-RU"/>
        </w:rPr>
        <w:t>. 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w:t>
      </w:r>
    </w:p>
    <w:p w14:paraId="711603E1" w14:textId="77777777" w:rsidR="00735224" w:rsidRPr="00F60945" w:rsidRDefault="00735224" w:rsidP="00735224">
      <w:pPr>
        <w:widowControl w:val="0"/>
        <w:tabs>
          <w:tab w:val="left" w:pos="1468"/>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1.9</w:t>
      </w:r>
      <w:r w:rsidRPr="00694D9B">
        <w:rPr>
          <w:rFonts w:ascii="Times New Roman" w:eastAsia="Times New Roman" w:hAnsi="Times New Roman" w:cs="Times New Roman"/>
          <w:color w:val="000000"/>
          <w:sz w:val="24"/>
          <w:szCs w:val="24"/>
          <w:lang w:eastAsia="ru-RU" w:bidi="ru-RU"/>
        </w:rPr>
        <w:t xml:space="preserve">. Внеочередной Педагогический совет созывается Председателем Педагогического </w:t>
      </w:r>
      <w:r w:rsidRPr="00F60945">
        <w:rPr>
          <w:rFonts w:ascii="Times New Roman" w:eastAsia="Times New Roman" w:hAnsi="Times New Roman" w:cs="Times New Roman"/>
          <w:color w:val="000000"/>
          <w:sz w:val="24"/>
          <w:szCs w:val="24"/>
          <w:lang w:eastAsia="ru-RU" w:bidi="ru-RU"/>
        </w:rPr>
        <w:t>совета:</w:t>
      </w:r>
    </w:p>
    <w:p w14:paraId="749FBCA8" w14:textId="77777777" w:rsidR="00735224" w:rsidRPr="00F60945" w:rsidRDefault="00735224" w:rsidP="00735224">
      <w:pPr>
        <w:widowControl w:val="0"/>
        <w:numPr>
          <w:ilvl w:val="0"/>
          <w:numId w:val="1"/>
        </w:numPr>
        <w:tabs>
          <w:tab w:val="left" w:pos="709"/>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F60945">
        <w:rPr>
          <w:rFonts w:ascii="Times New Roman" w:eastAsia="Times New Roman" w:hAnsi="Times New Roman" w:cs="Times New Roman"/>
          <w:color w:val="000000"/>
          <w:sz w:val="24"/>
          <w:szCs w:val="24"/>
          <w:lang w:eastAsia="ru-RU" w:bidi="ru-RU"/>
        </w:rPr>
        <w:t xml:space="preserve"> по собственной инициативе;</w:t>
      </w:r>
    </w:p>
    <w:p w14:paraId="2F1564DB" w14:textId="77777777" w:rsidR="00735224" w:rsidRPr="00F60945" w:rsidRDefault="00735224" w:rsidP="00735224">
      <w:pPr>
        <w:widowControl w:val="0"/>
        <w:numPr>
          <w:ilvl w:val="0"/>
          <w:numId w:val="1"/>
        </w:numPr>
        <w:tabs>
          <w:tab w:val="left" w:pos="709"/>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F60945">
        <w:rPr>
          <w:rFonts w:ascii="Times New Roman" w:eastAsia="Times New Roman" w:hAnsi="Times New Roman" w:cs="Times New Roman"/>
          <w:color w:val="000000"/>
          <w:sz w:val="24"/>
          <w:szCs w:val="24"/>
          <w:lang w:eastAsia="ru-RU" w:bidi="ru-RU"/>
        </w:rPr>
        <w:t xml:space="preserve"> по инициативе Учредителя;</w:t>
      </w:r>
    </w:p>
    <w:p w14:paraId="62CAE7B8" w14:textId="77777777" w:rsidR="00735224" w:rsidRPr="00F60945" w:rsidRDefault="00735224" w:rsidP="00735224">
      <w:pPr>
        <w:widowControl w:val="0"/>
        <w:numPr>
          <w:ilvl w:val="0"/>
          <w:numId w:val="1"/>
        </w:numPr>
        <w:tabs>
          <w:tab w:val="left" w:pos="709"/>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F60945">
        <w:rPr>
          <w:rFonts w:ascii="Times New Roman" w:eastAsia="Times New Roman" w:hAnsi="Times New Roman" w:cs="Times New Roman"/>
          <w:color w:val="000000"/>
          <w:sz w:val="24"/>
          <w:szCs w:val="24"/>
          <w:lang w:eastAsia="ru-RU" w:bidi="ru-RU"/>
        </w:rPr>
        <w:t xml:space="preserve"> по предложению не менее половины членов Педагогического совета.</w:t>
      </w:r>
      <w:bookmarkStart w:id="0" w:name="bookmark0"/>
    </w:p>
    <w:p w14:paraId="1D286699" w14:textId="77777777" w:rsidR="00735224" w:rsidRDefault="00735224" w:rsidP="00735224">
      <w:pPr>
        <w:autoSpaceDE w:val="0"/>
        <w:autoSpaceDN w:val="0"/>
        <w:adjustRightInd w:val="0"/>
        <w:spacing w:after="0"/>
        <w:ind w:firstLineChars="202" w:firstLine="48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1.10. </w:t>
      </w:r>
      <w:r w:rsidRPr="00F60945">
        <w:rPr>
          <w:rFonts w:ascii="Times New Roman" w:eastAsia="Times New Roman" w:hAnsi="Times New Roman" w:cs="Times New Roman"/>
          <w:sz w:val="24"/>
          <w:szCs w:val="24"/>
          <w:lang w:eastAsia="ru-RU"/>
        </w:rPr>
        <w:t>Решения педагогического совета Образовательной организации носят рекомендательный характер и реализуются распорядительными актами Образовательной организации.</w:t>
      </w:r>
    </w:p>
    <w:p w14:paraId="31F4AC83" w14:textId="77777777" w:rsidR="00735224" w:rsidRDefault="00735224" w:rsidP="00735224">
      <w:pPr>
        <w:widowControl w:val="0"/>
        <w:tabs>
          <w:tab w:val="left" w:pos="709"/>
        </w:tabs>
        <w:spacing w:after="0" w:line="20" w:lineRule="atLeast"/>
        <w:jc w:val="center"/>
        <w:rPr>
          <w:rFonts w:ascii="Times New Roman" w:eastAsia="Times New Roman" w:hAnsi="Times New Roman" w:cs="Times New Roman"/>
          <w:b/>
          <w:bCs/>
          <w:color w:val="000000"/>
          <w:sz w:val="24"/>
          <w:szCs w:val="24"/>
          <w:lang w:eastAsia="ru-RU" w:bidi="ru-RU"/>
        </w:rPr>
      </w:pPr>
    </w:p>
    <w:p w14:paraId="128AE885" w14:textId="77777777" w:rsidR="00735224" w:rsidRPr="00694D9B" w:rsidRDefault="00735224" w:rsidP="00735224">
      <w:pPr>
        <w:widowControl w:val="0"/>
        <w:tabs>
          <w:tab w:val="left" w:pos="709"/>
        </w:tabs>
        <w:spacing w:after="0" w:line="20" w:lineRule="atLeast"/>
        <w:jc w:val="center"/>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b/>
          <w:bCs/>
          <w:color w:val="000000"/>
          <w:sz w:val="24"/>
          <w:szCs w:val="24"/>
          <w:lang w:eastAsia="ru-RU" w:bidi="ru-RU"/>
        </w:rPr>
        <w:t>2. Компетенция Педагогического совета</w:t>
      </w:r>
      <w:bookmarkEnd w:id="0"/>
    </w:p>
    <w:p w14:paraId="7607025E" w14:textId="77777777" w:rsidR="00735224" w:rsidRDefault="00735224" w:rsidP="00735224">
      <w:pPr>
        <w:widowControl w:val="0"/>
        <w:tabs>
          <w:tab w:val="left" w:pos="1630"/>
        </w:tabs>
        <w:spacing w:after="0" w:line="20" w:lineRule="atLeast"/>
        <w:ind w:firstLine="567"/>
        <w:jc w:val="both"/>
        <w:rPr>
          <w:rFonts w:ascii="Times New Roman" w:eastAsia="Times New Roman" w:hAnsi="Times New Roman" w:cs="Times New Roman"/>
          <w:color w:val="000000"/>
          <w:sz w:val="24"/>
          <w:szCs w:val="24"/>
          <w:lang w:eastAsia="ru-RU" w:bidi="ru-RU"/>
        </w:rPr>
      </w:pPr>
    </w:p>
    <w:p w14:paraId="05F2B801" w14:textId="77777777" w:rsidR="00735224" w:rsidRPr="00694D9B" w:rsidRDefault="00735224" w:rsidP="00735224">
      <w:pPr>
        <w:widowControl w:val="0"/>
        <w:tabs>
          <w:tab w:val="left" w:pos="1630"/>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2.1. Педагогический совет:</w:t>
      </w:r>
    </w:p>
    <w:p w14:paraId="4B89A88C"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sidRPr="00694D9B">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обсуждает планы работы Образовательной организации; направления образовательной деятельности;</w:t>
      </w:r>
    </w:p>
    <w:p w14:paraId="7B13E6CF"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утверждает Образовательн</w:t>
      </w:r>
      <w:r>
        <w:rPr>
          <w:rFonts w:ascii="Times New Roman" w:eastAsia="Calibri" w:hAnsi="Times New Roman" w:cs="Times New Roman"/>
          <w:sz w:val="24"/>
          <w:szCs w:val="24"/>
        </w:rPr>
        <w:t>ые</w:t>
      </w:r>
      <w:r w:rsidRPr="00312ACD">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312ACD">
        <w:rPr>
          <w:rFonts w:ascii="Times New Roman" w:eastAsia="Calibri" w:hAnsi="Times New Roman" w:cs="Times New Roman"/>
          <w:sz w:val="24"/>
          <w:szCs w:val="24"/>
        </w:rPr>
        <w:t xml:space="preserve"> для использования в Образовательной организации;</w:t>
      </w:r>
    </w:p>
    <w:p w14:paraId="458A9F3D"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рассматривает вопросы содержания, формы и методов образовательного процесса, планирование образовательной деятельности Образовательной организации;</w:t>
      </w:r>
    </w:p>
    <w:p w14:paraId="720BD3BB"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 xml:space="preserve">рассматривает сообщения о состоянии санитарно-гигиенического режима в Образовательной организации, здоровья детей и другие вопросы деятельности </w:t>
      </w:r>
      <w:r w:rsidRPr="00312ACD">
        <w:rPr>
          <w:rFonts w:ascii="Times New Roman" w:eastAsia="Calibri" w:hAnsi="Times New Roman" w:cs="Times New Roman"/>
          <w:sz w:val="24"/>
          <w:szCs w:val="24"/>
        </w:rPr>
        <w:lastRenderedPageBreak/>
        <w:t xml:space="preserve">Образовательной организации. </w:t>
      </w:r>
    </w:p>
    <w:p w14:paraId="4AC68E57"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 xml:space="preserve">принимает решения о </w:t>
      </w:r>
      <w:r>
        <w:rPr>
          <w:rFonts w:ascii="Times New Roman" w:eastAsia="Calibri" w:hAnsi="Times New Roman" w:cs="Times New Roman"/>
          <w:sz w:val="24"/>
          <w:szCs w:val="24"/>
        </w:rPr>
        <w:t>Р</w:t>
      </w:r>
      <w:r w:rsidRPr="00312ACD">
        <w:rPr>
          <w:rFonts w:ascii="Times New Roman" w:eastAsia="Calibri" w:hAnsi="Times New Roman" w:cs="Times New Roman"/>
          <w:sz w:val="24"/>
          <w:szCs w:val="24"/>
        </w:rPr>
        <w:t>азработке образовательных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3E4F7E8A"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 xml:space="preserve">принимает решения о вопросах использования методик образовательного процесса и образовательных технологий; </w:t>
      </w:r>
    </w:p>
    <w:p w14:paraId="0AB6534C" w14:textId="77777777" w:rsidR="00735224" w:rsidRPr="00312ACD"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2ACD">
        <w:rPr>
          <w:rFonts w:ascii="Times New Roman" w:eastAsia="Calibri" w:hAnsi="Times New Roman" w:cs="Times New Roman"/>
          <w:sz w:val="24"/>
          <w:szCs w:val="24"/>
        </w:rPr>
        <w:t>рекомендует педагогических работников Образовательной организации к награждению государственными наградами и отраслевыми знаками отличия в сфере образования и науки:</w:t>
      </w:r>
    </w:p>
    <w:p w14:paraId="0FA631F3" w14:textId="77777777" w:rsidR="00735224" w:rsidRDefault="00735224" w:rsidP="00735224">
      <w:pPr>
        <w:widowControl w:val="0"/>
        <w:numPr>
          <w:ilvl w:val="0"/>
          <w:numId w:val="1"/>
        </w:numPr>
        <w:autoSpaceDE w:val="0"/>
        <w:autoSpaceDN w:val="0"/>
        <w:adjustRightInd w:val="0"/>
        <w:spacing w:after="0" w:line="20" w:lineRule="atLeast"/>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рассматривает вопросы </w:t>
      </w:r>
      <w:r w:rsidRPr="00312ACD">
        <w:rPr>
          <w:rFonts w:ascii="Times New Roman" w:eastAsia="Calibri" w:hAnsi="Times New Roman" w:cs="Times New Roman"/>
          <w:sz w:val="24"/>
          <w:szCs w:val="24"/>
        </w:rPr>
        <w:t xml:space="preserve">о выдвижении кандидатов от Образовательной организации на получение материального поощрения, в том числе грантов. </w:t>
      </w:r>
    </w:p>
    <w:p w14:paraId="75D6F89D" w14:textId="77777777" w:rsidR="00735224" w:rsidRPr="00694D9B" w:rsidRDefault="00735224" w:rsidP="00735224">
      <w:pPr>
        <w:widowControl w:val="0"/>
        <w:tabs>
          <w:tab w:val="left" w:pos="1630"/>
        </w:tabs>
        <w:spacing w:after="0" w:line="20" w:lineRule="atLeast"/>
        <w:ind w:firstLine="567"/>
        <w:jc w:val="both"/>
        <w:rPr>
          <w:rFonts w:ascii="Times New Roman" w:eastAsia="Times New Roman" w:hAnsi="Times New Roman" w:cs="Times New Roman"/>
          <w:color w:val="000000"/>
          <w:sz w:val="24"/>
          <w:szCs w:val="24"/>
          <w:lang w:eastAsia="ru-RU" w:bidi="ru-RU"/>
        </w:rPr>
      </w:pPr>
    </w:p>
    <w:p w14:paraId="530C87DC" w14:textId="77777777" w:rsidR="00735224" w:rsidRPr="00694D9B" w:rsidRDefault="00735224" w:rsidP="00735224">
      <w:pPr>
        <w:widowControl w:val="0"/>
        <w:tabs>
          <w:tab w:val="left" w:pos="825"/>
        </w:tabs>
        <w:spacing w:after="0" w:line="20" w:lineRule="atLeast"/>
        <w:jc w:val="center"/>
        <w:rPr>
          <w:rFonts w:ascii="Times New Roman" w:eastAsia="Times New Roman" w:hAnsi="Times New Roman" w:cs="Times New Roman"/>
          <w:b/>
          <w:color w:val="000000"/>
          <w:sz w:val="24"/>
          <w:szCs w:val="24"/>
          <w:lang w:eastAsia="ru-RU" w:bidi="ru-RU"/>
        </w:rPr>
      </w:pPr>
      <w:r w:rsidRPr="00694D9B">
        <w:rPr>
          <w:rFonts w:ascii="Times New Roman" w:eastAsia="Times New Roman" w:hAnsi="Times New Roman" w:cs="Times New Roman"/>
          <w:b/>
          <w:color w:val="000000"/>
          <w:sz w:val="24"/>
          <w:szCs w:val="24"/>
          <w:lang w:eastAsia="ru-RU" w:bidi="ru-RU"/>
        </w:rPr>
        <w:t>3. Организация работы педагогического совета</w:t>
      </w:r>
    </w:p>
    <w:p w14:paraId="22C4E142" w14:textId="77777777" w:rsidR="00735224" w:rsidRDefault="00735224" w:rsidP="00735224">
      <w:pPr>
        <w:widowControl w:val="0"/>
        <w:tabs>
          <w:tab w:val="left" w:pos="851"/>
        </w:tabs>
        <w:spacing w:after="0" w:line="20" w:lineRule="atLeast"/>
        <w:ind w:firstLine="567"/>
        <w:jc w:val="both"/>
        <w:rPr>
          <w:rFonts w:ascii="Times New Roman" w:eastAsia="Times New Roman" w:hAnsi="Times New Roman" w:cs="Times New Roman"/>
          <w:color w:val="000000"/>
          <w:sz w:val="24"/>
          <w:szCs w:val="24"/>
          <w:lang w:eastAsia="ru-RU" w:bidi="ru-RU"/>
        </w:rPr>
      </w:pPr>
    </w:p>
    <w:p w14:paraId="76026EC0" w14:textId="77777777" w:rsidR="00735224" w:rsidRPr="00694D9B" w:rsidRDefault="00735224" w:rsidP="00735224">
      <w:pPr>
        <w:widowControl w:val="0"/>
        <w:tabs>
          <w:tab w:val="left" w:pos="851"/>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3.1. Решения Педагогического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Педагогического совета является решающим.</w:t>
      </w:r>
    </w:p>
    <w:p w14:paraId="565FAA6B" w14:textId="77777777" w:rsidR="00735224" w:rsidRPr="00694D9B" w:rsidRDefault="00735224" w:rsidP="00735224">
      <w:pPr>
        <w:widowControl w:val="0"/>
        <w:tabs>
          <w:tab w:val="left" w:pos="851"/>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Решение Педагогического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14:paraId="2F19AFA7" w14:textId="77777777" w:rsidR="00735224" w:rsidRPr="00694D9B"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При проведении заочного голосования не менее чем за 10 (десять) рабочих дней членам Педагогического совета направляется предлагаемая повестка дня.</w:t>
      </w:r>
    </w:p>
    <w:p w14:paraId="077458E9" w14:textId="77777777" w:rsidR="00735224" w:rsidRPr="00694D9B"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Все члены Педагогического совета не менее чем за 3 (три) рабочих дня до начала голосования должны быть ознакомлены со всеми необходимыми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w:t>
      </w:r>
    </w:p>
    <w:p w14:paraId="1583A1D0" w14:textId="77777777" w:rsidR="00735224" w:rsidRPr="00694D9B"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3.2. </w:t>
      </w:r>
      <w:r w:rsidRPr="0097243E">
        <w:rPr>
          <w:rFonts w:ascii="Times New Roman" w:eastAsia="Calibri" w:hAnsi="Times New Roman" w:cs="Times New Roman"/>
          <w:sz w:val="24"/>
          <w:szCs w:val="24"/>
        </w:rPr>
        <w:t>Заседание педагогического совета считается правомочным, если на нем присутствовало более половины членов педагогического совета.</w:t>
      </w:r>
    </w:p>
    <w:p w14:paraId="75E360C1" w14:textId="77777777" w:rsidR="00735224"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Заочное голосование считается состоявшимся, если в установленный в повестке дня срок голосования проголосовали более чем две трети членов Педагогического совета.</w:t>
      </w:r>
    </w:p>
    <w:p w14:paraId="2F03D529" w14:textId="77777777" w:rsidR="00735224"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3.3. </w:t>
      </w:r>
      <w:r w:rsidRPr="00694D9B">
        <w:rPr>
          <w:rFonts w:ascii="Times New Roman" w:eastAsia="Times New Roman" w:hAnsi="Times New Roman" w:cs="Times New Roman"/>
          <w:color w:val="000000"/>
          <w:sz w:val="24"/>
          <w:szCs w:val="24"/>
          <w:lang w:eastAsia="ru-RU" w:bidi="ru-RU"/>
        </w:rPr>
        <w:t>Председатель Педагогического совета объявляет о дате проведения заседания Педагогического совета не позднее чем за 10 (десять) рабочих дней до его созыва.</w:t>
      </w:r>
    </w:p>
    <w:p w14:paraId="411541EA" w14:textId="77777777" w:rsidR="00735224"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3.4. </w:t>
      </w:r>
      <w:r w:rsidRPr="00694D9B">
        <w:rPr>
          <w:rFonts w:ascii="Times New Roman" w:eastAsia="Times New Roman" w:hAnsi="Times New Roman" w:cs="Times New Roman"/>
          <w:color w:val="000000"/>
          <w:sz w:val="24"/>
          <w:szCs w:val="24"/>
          <w:lang w:eastAsia="ru-RU" w:bidi="ru-RU"/>
        </w:rPr>
        <w:t>Вопросы для обсуждения на Педагогическом совете вносятся членами Педагогического совета. С учетом внесенных предложений формируется повестка дня Педагогического совета.</w:t>
      </w:r>
    </w:p>
    <w:p w14:paraId="678E7470" w14:textId="77777777" w:rsidR="00735224" w:rsidRPr="00694D9B" w:rsidRDefault="00735224" w:rsidP="00735224">
      <w:pPr>
        <w:widowControl w:val="0"/>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3.5. </w:t>
      </w:r>
      <w:r w:rsidRPr="00694D9B">
        <w:rPr>
          <w:rFonts w:ascii="Times New Roman" w:eastAsia="Times New Roman" w:hAnsi="Times New Roman" w:cs="Times New Roman"/>
          <w:color w:val="000000"/>
          <w:sz w:val="24"/>
          <w:szCs w:val="24"/>
          <w:lang w:eastAsia="ru-RU" w:bidi="ru-RU"/>
        </w:rPr>
        <w:t>Педагогический совет не вправе выступать от имени образовательной организации.</w:t>
      </w:r>
    </w:p>
    <w:p w14:paraId="5F15E2FF" w14:textId="77777777" w:rsidR="00735224" w:rsidRDefault="00735224" w:rsidP="00735224">
      <w:pPr>
        <w:keepNext/>
        <w:keepLines/>
        <w:widowControl w:val="0"/>
        <w:spacing w:after="0" w:line="20" w:lineRule="atLeast"/>
        <w:jc w:val="center"/>
        <w:outlineLvl w:val="0"/>
        <w:rPr>
          <w:rFonts w:ascii="Times New Roman" w:eastAsia="Times New Roman" w:hAnsi="Times New Roman" w:cs="Times New Roman"/>
          <w:b/>
          <w:bCs/>
          <w:color w:val="000000"/>
          <w:sz w:val="24"/>
          <w:szCs w:val="24"/>
          <w:lang w:eastAsia="ru-RU" w:bidi="ru-RU"/>
        </w:rPr>
      </w:pPr>
      <w:bookmarkStart w:id="1" w:name="bookmark1"/>
      <w:r w:rsidRPr="00694D9B">
        <w:rPr>
          <w:rFonts w:ascii="Times New Roman" w:eastAsia="Times New Roman" w:hAnsi="Times New Roman" w:cs="Times New Roman"/>
          <w:b/>
          <w:bCs/>
          <w:color w:val="000000"/>
          <w:sz w:val="24"/>
          <w:szCs w:val="24"/>
          <w:lang w:eastAsia="ru-RU" w:bidi="ru-RU"/>
        </w:rPr>
        <w:t>IV. Рабочие органы Педагогического совета</w:t>
      </w:r>
      <w:bookmarkEnd w:id="1"/>
    </w:p>
    <w:p w14:paraId="65B24992" w14:textId="77777777" w:rsidR="00735224" w:rsidRPr="00694D9B" w:rsidRDefault="00735224" w:rsidP="00735224">
      <w:pPr>
        <w:keepNext/>
        <w:keepLines/>
        <w:widowControl w:val="0"/>
        <w:spacing w:after="0" w:line="20" w:lineRule="atLeast"/>
        <w:jc w:val="center"/>
        <w:outlineLvl w:val="0"/>
        <w:rPr>
          <w:rFonts w:ascii="Times New Roman" w:eastAsia="Times New Roman" w:hAnsi="Times New Roman" w:cs="Times New Roman"/>
          <w:b/>
          <w:bCs/>
          <w:color w:val="000000"/>
          <w:sz w:val="24"/>
          <w:szCs w:val="24"/>
          <w:lang w:eastAsia="ru-RU" w:bidi="ru-RU"/>
        </w:rPr>
      </w:pPr>
    </w:p>
    <w:p w14:paraId="03BD4653" w14:textId="77777777" w:rsidR="00735224" w:rsidRDefault="00735224" w:rsidP="00735224">
      <w:pPr>
        <w:widowControl w:val="0"/>
        <w:tabs>
          <w:tab w:val="left" w:pos="1462"/>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4.1. </w:t>
      </w:r>
      <w:r w:rsidRPr="00694D9B">
        <w:rPr>
          <w:rFonts w:ascii="Times New Roman" w:eastAsia="Times New Roman" w:hAnsi="Times New Roman" w:cs="Times New Roman"/>
          <w:color w:val="000000"/>
          <w:sz w:val="24"/>
          <w:szCs w:val="24"/>
          <w:lang w:eastAsia="ru-RU" w:bidi="ru-RU"/>
        </w:rPr>
        <w:t>Для реализации своих полномочий Педагогический совет имеет право делегировать часть своих функций рабочим органам Педагогического совета</w:t>
      </w:r>
      <w:r>
        <w:rPr>
          <w:rFonts w:ascii="Times New Roman" w:eastAsia="Times New Roman" w:hAnsi="Times New Roman" w:cs="Times New Roman"/>
          <w:color w:val="000000"/>
          <w:sz w:val="24"/>
          <w:szCs w:val="24"/>
          <w:lang w:eastAsia="ru-RU" w:bidi="ru-RU"/>
        </w:rPr>
        <w:t>.</w:t>
      </w:r>
    </w:p>
    <w:p w14:paraId="0F3FA14B" w14:textId="77777777" w:rsidR="00735224" w:rsidRPr="00694D9B"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Примерный перечень рабочих органов педагогического совета:</w:t>
      </w:r>
    </w:p>
    <w:p w14:paraId="171B6422"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общественно-профессиональные объединения педагогов в предметным дисциплинами или образовательным областям;</w:t>
      </w:r>
    </w:p>
    <w:p w14:paraId="10DD3470"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временные творческие проектные и исследовательские группы педагогических работников по различным направлениям профессионально-педагогической деятельности;</w:t>
      </w:r>
    </w:p>
    <w:p w14:paraId="11315620"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научно-методический совет;</w:t>
      </w:r>
    </w:p>
    <w:p w14:paraId="2CC1CE43"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аттестационная комиссия;</w:t>
      </w:r>
    </w:p>
    <w:p w14:paraId="2212A281"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lastRenderedPageBreak/>
        <w:t xml:space="preserve"> тарификационная комиссия;</w:t>
      </w:r>
    </w:p>
    <w:p w14:paraId="3FF0F140" w14:textId="77777777" w:rsidR="00735224" w:rsidRPr="00694D9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конфликтная комиссия;</w:t>
      </w:r>
    </w:p>
    <w:p w14:paraId="1963FB8B" w14:textId="77777777" w:rsidR="00735224" w:rsidRPr="00031EFB" w:rsidRDefault="00735224" w:rsidP="00735224">
      <w:pPr>
        <w:widowControl w:val="0"/>
        <w:numPr>
          <w:ilvl w:val="0"/>
          <w:numId w:val="2"/>
        </w:numPr>
        <w:tabs>
          <w:tab w:val="left" w:pos="567"/>
        </w:tabs>
        <w:spacing w:after="0" w:line="20" w:lineRule="atLeast"/>
        <w:ind w:left="0"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 xml:space="preserve"> психолого-педагогические консилиумы для работы со сложными педагогическими ситуациями и/или для мониторинга образовательной обстановки</w:t>
      </w:r>
      <w:r>
        <w:rPr>
          <w:rFonts w:ascii="Times New Roman" w:eastAsia="Times New Roman" w:hAnsi="Times New Roman" w:cs="Times New Roman"/>
          <w:color w:val="000000"/>
          <w:sz w:val="24"/>
          <w:szCs w:val="24"/>
          <w:lang w:eastAsia="ru-RU" w:bidi="ru-RU"/>
        </w:rPr>
        <w:t>.</w:t>
      </w:r>
    </w:p>
    <w:p w14:paraId="2BB5CE6D" w14:textId="77777777" w:rsidR="00735224" w:rsidRDefault="00735224" w:rsidP="00735224">
      <w:pPr>
        <w:widowControl w:val="0"/>
        <w:tabs>
          <w:tab w:val="left" w:pos="1462"/>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4.2. </w:t>
      </w:r>
      <w:r w:rsidRPr="00694D9B">
        <w:rPr>
          <w:rFonts w:ascii="Times New Roman" w:eastAsia="Times New Roman" w:hAnsi="Times New Roman" w:cs="Times New Roman"/>
          <w:color w:val="000000"/>
          <w:sz w:val="24"/>
          <w:szCs w:val="24"/>
          <w:lang w:eastAsia="ru-RU" w:bidi="ru-RU"/>
        </w:rPr>
        <w:t>Педагогический совет вправе делегировать своим рабочим органам право формулирования рекомендаций и принятия решения по тем вопросам, для разработки которых педагогический совет образует эти органы.</w:t>
      </w:r>
    </w:p>
    <w:p w14:paraId="78BCF7A6" w14:textId="77777777" w:rsidR="00735224"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4.3. </w:t>
      </w:r>
      <w:r w:rsidRPr="00694D9B">
        <w:rPr>
          <w:rFonts w:ascii="Times New Roman" w:eastAsia="Times New Roman" w:hAnsi="Times New Roman" w:cs="Times New Roman"/>
          <w:color w:val="000000"/>
          <w:sz w:val="24"/>
          <w:szCs w:val="24"/>
          <w:lang w:eastAsia="ru-RU" w:bidi="ru-RU"/>
        </w:rPr>
        <w:t>Перечень рабочих органов Педагогического совета с указанием сферы их компетенции утверждается решением Педагогического совета в начале каждого учебного года.</w:t>
      </w:r>
    </w:p>
    <w:p w14:paraId="04758329" w14:textId="77777777" w:rsidR="00735224"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4.5. </w:t>
      </w:r>
      <w:r w:rsidRPr="00694D9B">
        <w:rPr>
          <w:rFonts w:ascii="Times New Roman" w:eastAsia="Times New Roman" w:hAnsi="Times New Roman" w:cs="Times New Roman"/>
          <w:color w:val="000000"/>
          <w:sz w:val="24"/>
          <w:szCs w:val="24"/>
          <w:lang w:eastAsia="ru-RU" w:bidi="ru-RU"/>
        </w:rPr>
        <w:t>Право выдачи рекомендаций и принятия решений делегируется Педагогическим советом в начале каждого учебного года своим рабочим органам специальными решениями по каждому из образованных рабочих органов с перечнем вопросов, по которым делегируются полномочия Педагогического совета.</w:t>
      </w:r>
    </w:p>
    <w:p w14:paraId="2B356615" w14:textId="77777777" w:rsidR="00735224" w:rsidRPr="00694D9B" w:rsidRDefault="00735224" w:rsidP="00735224">
      <w:pPr>
        <w:keepNext/>
        <w:keepLines/>
        <w:widowControl w:val="0"/>
        <w:spacing w:after="0" w:line="20" w:lineRule="atLeast"/>
        <w:ind w:firstLine="851"/>
        <w:outlineLvl w:val="0"/>
        <w:rPr>
          <w:rFonts w:ascii="Times New Roman" w:eastAsia="Times New Roman" w:hAnsi="Times New Roman" w:cs="Times New Roman"/>
          <w:color w:val="000000"/>
          <w:sz w:val="24"/>
          <w:szCs w:val="24"/>
          <w:lang w:eastAsia="ru-RU" w:bidi="ru-RU"/>
        </w:rPr>
      </w:pPr>
      <w:bookmarkStart w:id="2" w:name="bookmark2"/>
    </w:p>
    <w:p w14:paraId="3A99F138" w14:textId="77777777" w:rsidR="00735224" w:rsidRPr="00694D9B" w:rsidRDefault="00735224" w:rsidP="00735224">
      <w:pPr>
        <w:keepNext/>
        <w:keepLines/>
        <w:widowControl w:val="0"/>
        <w:spacing w:after="0" w:line="20" w:lineRule="atLeast"/>
        <w:jc w:val="center"/>
        <w:outlineLvl w:val="0"/>
        <w:rPr>
          <w:rFonts w:ascii="Times New Roman" w:eastAsia="Times New Roman" w:hAnsi="Times New Roman" w:cs="Times New Roman"/>
          <w:bCs/>
          <w:color w:val="000000"/>
          <w:sz w:val="24"/>
          <w:szCs w:val="24"/>
          <w:lang w:eastAsia="ru-RU" w:bidi="ru-RU"/>
        </w:rPr>
      </w:pPr>
      <w:r w:rsidRPr="00694D9B">
        <w:rPr>
          <w:rFonts w:ascii="Times New Roman" w:eastAsia="Times New Roman" w:hAnsi="Times New Roman" w:cs="Times New Roman"/>
          <w:b/>
          <w:color w:val="000000"/>
          <w:sz w:val="24"/>
          <w:szCs w:val="24"/>
          <w:lang w:eastAsia="ru-RU" w:bidi="ru-RU"/>
        </w:rPr>
        <w:t xml:space="preserve">V. </w:t>
      </w:r>
      <w:r w:rsidRPr="00694D9B">
        <w:rPr>
          <w:rFonts w:ascii="Times New Roman" w:eastAsia="Times New Roman" w:hAnsi="Times New Roman" w:cs="Times New Roman"/>
          <w:b/>
          <w:bCs/>
          <w:color w:val="000000"/>
          <w:sz w:val="24"/>
          <w:szCs w:val="24"/>
          <w:lang w:eastAsia="ru-RU" w:bidi="ru-RU"/>
        </w:rPr>
        <w:t>Документация Педагогического совета</w:t>
      </w:r>
      <w:bookmarkEnd w:id="2"/>
    </w:p>
    <w:p w14:paraId="3EC7D706" w14:textId="77777777" w:rsidR="00735224" w:rsidRDefault="00735224" w:rsidP="00735224">
      <w:pPr>
        <w:widowControl w:val="0"/>
        <w:tabs>
          <w:tab w:val="left" w:pos="1464"/>
        </w:tabs>
        <w:spacing w:after="0" w:line="20" w:lineRule="atLeast"/>
        <w:ind w:firstLine="567"/>
        <w:jc w:val="both"/>
        <w:rPr>
          <w:rFonts w:ascii="Times New Roman" w:eastAsia="Times New Roman" w:hAnsi="Times New Roman" w:cs="Times New Roman"/>
          <w:color w:val="000000"/>
          <w:sz w:val="24"/>
          <w:szCs w:val="24"/>
          <w:lang w:eastAsia="ru-RU" w:bidi="ru-RU"/>
        </w:rPr>
      </w:pPr>
    </w:p>
    <w:p w14:paraId="1390C751" w14:textId="77777777" w:rsidR="00735224" w:rsidRPr="00694D9B"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5.1. </w:t>
      </w:r>
      <w:r w:rsidRPr="00694D9B">
        <w:rPr>
          <w:rFonts w:ascii="Times New Roman" w:eastAsia="Times New Roman" w:hAnsi="Times New Roman" w:cs="Times New Roman"/>
          <w:color w:val="000000"/>
          <w:sz w:val="24"/>
          <w:szCs w:val="24"/>
          <w:lang w:eastAsia="ru-RU" w:bidi="ru-RU"/>
        </w:rPr>
        <w:t>Все заседания Педагогического совета образовательной организации оформляются протоколами, в которых в обязательном порядке фиксируются дата проведения, количество присутствующих, перечень рассмотренных вопросов, содержание выступлений и предложений, принятые решения.</w:t>
      </w:r>
    </w:p>
    <w:p w14:paraId="343B2281" w14:textId="77777777" w:rsidR="00735224" w:rsidRPr="00694D9B"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Протокол заседания ведёт секретарь, избираемый из состава Педагогического совета образовательной организации. Подписывают протокол председатель и секретарь Педагогического совета образовательной организации.</w:t>
      </w:r>
    </w:p>
    <w:p w14:paraId="5BA76B8E" w14:textId="77777777" w:rsidR="00735224" w:rsidRPr="00694D9B" w:rsidRDefault="00735224" w:rsidP="00735224">
      <w:pPr>
        <w:widowControl w:val="0"/>
        <w:tabs>
          <w:tab w:val="left" w:pos="1464"/>
        </w:tabs>
        <w:spacing w:after="0" w:line="20" w:lineRule="atLeast"/>
        <w:ind w:firstLine="851"/>
        <w:jc w:val="both"/>
        <w:rPr>
          <w:rFonts w:ascii="Times New Roman" w:eastAsia="Times New Roman" w:hAnsi="Times New Roman" w:cs="Times New Roman"/>
          <w:color w:val="000000"/>
          <w:sz w:val="24"/>
          <w:szCs w:val="24"/>
          <w:lang w:eastAsia="ru-RU" w:bidi="ru-RU"/>
        </w:rPr>
      </w:pPr>
      <w:r w:rsidRPr="00694D9B">
        <w:rPr>
          <w:rFonts w:ascii="Times New Roman" w:eastAsia="Times New Roman" w:hAnsi="Times New Roman" w:cs="Times New Roman"/>
          <w:color w:val="000000"/>
          <w:sz w:val="24"/>
          <w:szCs w:val="24"/>
          <w:lang w:eastAsia="ru-RU" w:bidi="ru-RU"/>
        </w:rPr>
        <w:t>Нумерация протоколов ведётся с начала учебного года.</w:t>
      </w:r>
    </w:p>
    <w:p w14:paraId="40D6055F" w14:textId="77777777" w:rsidR="00735224" w:rsidRPr="00694D9B" w:rsidRDefault="00735224" w:rsidP="00735224">
      <w:pPr>
        <w:spacing w:line="20" w:lineRule="atLeast"/>
        <w:ind w:firstLine="851"/>
      </w:pPr>
    </w:p>
    <w:p w14:paraId="38137E31" w14:textId="77777777" w:rsidR="00753D54" w:rsidRDefault="00753D54"/>
    <w:sectPr w:rsidR="00753D54" w:rsidSect="00497309">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93216703"/>
      <w:docPartObj>
        <w:docPartGallery w:val="Page Numbers (Bottom of Page)"/>
        <w:docPartUnique/>
      </w:docPartObj>
    </w:sdtPr>
    <w:sdtEndPr/>
    <w:sdtContent>
      <w:p w14:paraId="1A341330" w14:textId="77777777" w:rsidR="0045135A" w:rsidRPr="00E92824" w:rsidRDefault="00735224">
        <w:pPr>
          <w:pStyle w:val="a3"/>
          <w:jc w:val="center"/>
          <w:rPr>
            <w:rFonts w:ascii="Times New Roman" w:hAnsi="Times New Roman" w:cs="Times New Roman"/>
            <w:sz w:val="24"/>
            <w:szCs w:val="24"/>
          </w:rPr>
        </w:pPr>
        <w:r w:rsidRPr="00E92824">
          <w:rPr>
            <w:rFonts w:ascii="Times New Roman" w:hAnsi="Times New Roman" w:cs="Times New Roman"/>
            <w:sz w:val="24"/>
            <w:szCs w:val="24"/>
          </w:rPr>
          <w:fldChar w:fldCharType="begin"/>
        </w:r>
        <w:r w:rsidRPr="00E92824">
          <w:rPr>
            <w:rFonts w:ascii="Times New Roman" w:hAnsi="Times New Roman" w:cs="Times New Roman"/>
            <w:sz w:val="24"/>
            <w:szCs w:val="24"/>
          </w:rPr>
          <w:instrText xml:space="preserve">PAGE   \* </w:instrText>
        </w:r>
        <w:r w:rsidRPr="00E92824">
          <w:rPr>
            <w:rFonts w:ascii="Times New Roman" w:hAnsi="Times New Roman" w:cs="Times New Roman"/>
            <w:sz w:val="24"/>
            <w:szCs w:val="24"/>
          </w:rPr>
          <w:instrText>MERGEFORMAT</w:instrText>
        </w:r>
        <w:r w:rsidRPr="00E92824">
          <w:rPr>
            <w:rFonts w:ascii="Times New Roman" w:hAnsi="Times New Roman" w:cs="Times New Roman"/>
            <w:sz w:val="24"/>
            <w:szCs w:val="24"/>
          </w:rPr>
          <w:fldChar w:fldCharType="separate"/>
        </w:r>
        <w:r w:rsidRPr="00AE119A">
          <w:rPr>
            <w:rFonts w:ascii="Times New Roman" w:hAnsi="Times New Roman" w:cs="Times New Roman"/>
            <w:noProof/>
          </w:rPr>
          <w:t>1</w:t>
        </w:r>
        <w:r w:rsidRPr="00E92824">
          <w:rPr>
            <w:rFonts w:ascii="Times New Roman" w:hAnsi="Times New Roman" w:cs="Times New Roman"/>
            <w:sz w:val="24"/>
            <w:szCs w:val="24"/>
          </w:rPr>
          <w:fldChar w:fldCharType="end"/>
        </w:r>
      </w:p>
    </w:sdtContent>
  </w:sdt>
  <w:p w14:paraId="5AD0E8E9" w14:textId="77777777" w:rsidR="0045135A" w:rsidRDefault="00735224">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087A"/>
    <w:multiLevelType w:val="hybridMultilevel"/>
    <w:tmpl w:val="C024AC6E"/>
    <w:lvl w:ilvl="0" w:tplc="84D42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F66A15"/>
    <w:multiLevelType w:val="hybridMultilevel"/>
    <w:tmpl w:val="18FA709E"/>
    <w:lvl w:ilvl="0" w:tplc="84D4219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3F"/>
    <w:rsid w:val="00735224"/>
    <w:rsid w:val="00753D54"/>
    <w:rsid w:val="00DC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197C1-9869-451A-B4ED-A9D196AA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22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522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5224"/>
    <w:rPr>
      <w:lang w:val="ru-RU"/>
    </w:rPr>
  </w:style>
  <w:style w:type="table" w:styleId="a5">
    <w:name w:val="Table Grid"/>
    <w:basedOn w:val="a1"/>
    <w:uiPriority w:val="39"/>
    <w:rsid w:val="007352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Solomatin</dc:creator>
  <cp:keywords/>
  <dc:description/>
  <cp:lastModifiedBy>Maxim Solomatin</cp:lastModifiedBy>
  <cp:revision>2</cp:revision>
  <dcterms:created xsi:type="dcterms:W3CDTF">2025-01-07T10:39:00Z</dcterms:created>
  <dcterms:modified xsi:type="dcterms:W3CDTF">2025-01-07T10:39:00Z</dcterms:modified>
</cp:coreProperties>
</file>